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0BF4" w:rsidRDefault="00F80BF4" w:rsidP="00F80BF4">
      <w:pPr>
        <w:spacing w:before="2" w:after="0" w:line="160" w:lineRule="exact"/>
        <w:rPr>
          <w:sz w:val="16"/>
          <w:szCs w:val="16"/>
        </w:rPr>
      </w:pPr>
    </w:p>
    <w:p w:rsidR="00F80BF4" w:rsidRDefault="00F80BF4" w:rsidP="00F80BF4">
      <w:pPr>
        <w:spacing w:after="0" w:line="240" w:lineRule="auto"/>
        <w:ind w:left="387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EE694DE" wp14:editId="680EF5FA">
            <wp:extent cx="1381125" cy="1466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BF4" w:rsidRDefault="00F80BF4" w:rsidP="00F80BF4">
      <w:pPr>
        <w:spacing w:before="2"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"/>
        <w:gridCol w:w="61"/>
        <w:gridCol w:w="10091"/>
        <w:gridCol w:w="59"/>
      </w:tblGrid>
      <w:tr w:rsidR="00F80BF4" w:rsidTr="00956C0D">
        <w:trPr>
          <w:trHeight w:hRule="exact" w:val="60"/>
        </w:trPr>
        <w:tc>
          <w:tcPr>
            <w:tcW w:w="59" w:type="dxa"/>
            <w:tcBorders>
              <w:top w:val="single" w:sz="12" w:space="0" w:color="000000"/>
              <w:left w:val="nil"/>
              <w:bottom w:val="nil"/>
              <w:right w:val="single" w:sz="24" w:space="0" w:color="606060"/>
            </w:tcBorders>
          </w:tcPr>
          <w:p w:rsidR="00F80BF4" w:rsidRDefault="00F80BF4" w:rsidP="00956C0D"/>
        </w:tc>
        <w:tc>
          <w:tcPr>
            <w:tcW w:w="10152" w:type="dxa"/>
            <w:gridSpan w:val="2"/>
            <w:tcBorders>
              <w:top w:val="single" w:sz="24" w:space="0" w:color="606060"/>
              <w:left w:val="single" w:sz="24" w:space="0" w:color="606060"/>
              <w:bottom w:val="single" w:sz="13" w:space="0" w:color="C1C1C1"/>
              <w:right w:val="single" w:sz="24" w:space="0" w:color="606060"/>
            </w:tcBorders>
          </w:tcPr>
          <w:p w:rsidR="00F80BF4" w:rsidRDefault="00F80BF4" w:rsidP="00956C0D"/>
        </w:tc>
        <w:tc>
          <w:tcPr>
            <w:tcW w:w="59" w:type="dxa"/>
            <w:tcBorders>
              <w:top w:val="single" w:sz="12" w:space="0" w:color="000000"/>
              <w:left w:val="single" w:sz="24" w:space="0" w:color="606060"/>
              <w:bottom w:val="nil"/>
              <w:right w:val="nil"/>
            </w:tcBorders>
          </w:tcPr>
          <w:p w:rsidR="00F80BF4" w:rsidRDefault="00F80BF4" w:rsidP="00956C0D"/>
        </w:tc>
      </w:tr>
      <w:tr w:rsidR="00F80BF4" w:rsidTr="00956C0D">
        <w:trPr>
          <w:trHeight w:hRule="exact" w:val="1135"/>
        </w:trPr>
        <w:tc>
          <w:tcPr>
            <w:tcW w:w="59" w:type="dxa"/>
            <w:tcBorders>
              <w:top w:val="nil"/>
              <w:left w:val="nil"/>
              <w:bottom w:val="single" w:sz="12" w:space="0" w:color="C1C1C1"/>
              <w:right w:val="single" w:sz="24" w:space="0" w:color="606060"/>
            </w:tcBorders>
          </w:tcPr>
          <w:p w:rsidR="00F80BF4" w:rsidRDefault="00F80BF4" w:rsidP="00956C0D"/>
        </w:tc>
        <w:tc>
          <w:tcPr>
            <w:tcW w:w="61" w:type="dxa"/>
            <w:tcBorders>
              <w:top w:val="nil"/>
              <w:left w:val="single" w:sz="24" w:space="0" w:color="606060"/>
              <w:bottom w:val="single" w:sz="12" w:space="0" w:color="C1C1C1"/>
              <w:right w:val="nil"/>
            </w:tcBorders>
          </w:tcPr>
          <w:p w:rsidR="00F80BF4" w:rsidRDefault="00F80BF4" w:rsidP="00956C0D"/>
        </w:tc>
        <w:tc>
          <w:tcPr>
            <w:tcW w:w="10091" w:type="dxa"/>
            <w:tcBorders>
              <w:top w:val="single" w:sz="13" w:space="0" w:color="C1C1C1"/>
              <w:left w:val="nil"/>
              <w:bottom w:val="single" w:sz="12" w:space="0" w:color="000000"/>
              <w:right w:val="single" w:sz="24" w:space="0" w:color="606060"/>
            </w:tcBorders>
            <w:shd w:val="clear" w:color="auto" w:fill="E7E7E7"/>
          </w:tcPr>
          <w:p w:rsidR="00F80BF4" w:rsidRDefault="00F80BF4" w:rsidP="00956C0D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3C71E5" w:rsidRDefault="003C71E5" w:rsidP="00750BAE">
            <w:pPr>
              <w:spacing w:after="0" w:line="240" w:lineRule="auto"/>
              <w:ind w:left="2472" w:right="2440" w:firstLine="252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BOARD POLICY</w:t>
            </w:r>
          </w:p>
          <w:p w:rsidR="00F80BF4" w:rsidRDefault="00F80BF4" w:rsidP="00750BAE">
            <w:pPr>
              <w:spacing w:after="0" w:line="240" w:lineRule="auto"/>
              <w:ind w:left="2472" w:right="2440"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750BA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REQUIREMENTS</w:t>
            </w:r>
          </w:p>
        </w:tc>
        <w:tc>
          <w:tcPr>
            <w:tcW w:w="59" w:type="dxa"/>
            <w:tcBorders>
              <w:top w:val="nil"/>
              <w:left w:val="single" w:sz="24" w:space="0" w:color="606060"/>
              <w:bottom w:val="single" w:sz="12" w:space="0" w:color="C1C1C1"/>
              <w:right w:val="nil"/>
            </w:tcBorders>
          </w:tcPr>
          <w:p w:rsidR="00F80BF4" w:rsidRDefault="00F80BF4" w:rsidP="00956C0D"/>
        </w:tc>
      </w:tr>
      <w:tr w:rsidR="00F80BF4" w:rsidTr="00956C0D">
        <w:trPr>
          <w:trHeight w:hRule="exact" w:val="60"/>
        </w:trPr>
        <w:tc>
          <w:tcPr>
            <w:tcW w:w="59" w:type="dxa"/>
            <w:tcBorders>
              <w:top w:val="single" w:sz="12" w:space="0" w:color="C1C1C1"/>
              <w:left w:val="nil"/>
              <w:bottom w:val="nil"/>
              <w:right w:val="single" w:sz="12" w:space="0" w:color="000000"/>
            </w:tcBorders>
          </w:tcPr>
          <w:p w:rsidR="00F80BF4" w:rsidRDefault="00F80BF4" w:rsidP="00956C0D"/>
        </w:tc>
        <w:tc>
          <w:tcPr>
            <w:tcW w:w="1015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C1C1C1"/>
            </w:tcBorders>
          </w:tcPr>
          <w:p w:rsidR="00F80BF4" w:rsidRDefault="00F80BF4" w:rsidP="00956C0D"/>
        </w:tc>
        <w:tc>
          <w:tcPr>
            <w:tcW w:w="59" w:type="dxa"/>
            <w:tcBorders>
              <w:top w:val="single" w:sz="12" w:space="0" w:color="C1C1C1"/>
              <w:left w:val="single" w:sz="12" w:space="0" w:color="C1C1C1"/>
              <w:bottom w:val="nil"/>
              <w:right w:val="nil"/>
            </w:tcBorders>
          </w:tcPr>
          <w:p w:rsidR="00F80BF4" w:rsidRDefault="00F80BF4" w:rsidP="00956C0D"/>
        </w:tc>
      </w:tr>
    </w:tbl>
    <w:p w:rsidR="00F80BF4" w:rsidRDefault="00F80BF4" w:rsidP="00F80BF4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3247"/>
        <w:gridCol w:w="1793"/>
        <w:gridCol w:w="3214"/>
      </w:tblGrid>
      <w:tr w:rsidR="00F80BF4" w:rsidTr="00956C0D">
        <w:trPr>
          <w:trHeight w:hRule="exact" w:val="43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80BF4" w:rsidRDefault="00F80BF4" w:rsidP="00956C0D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80BF4" w:rsidRPr="000207BA" w:rsidRDefault="00F80BF4" w:rsidP="00956C0D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0207BA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020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207B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20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207B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80BF4" w:rsidRPr="000207BA" w:rsidRDefault="00F80BF4" w:rsidP="00956C0D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BF4" w:rsidTr="00956C0D">
        <w:trPr>
          <w:trHeight w:hRule="exact" w:val="45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80BF4" w:rsidRDefault="00F80BF4" w:rsidP="00956C0D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ject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80BF4" w:rsidRPr="000207BA" w:rsidRDefault="00F80BF4" w:rsidP="00956C0D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BA">
              <w:rPr>
                <w:rFonts w:ascii="Times New Roman" w:eastAsia="Times New Roman" w:hAnsi="Times New Roman" w:cs="Times New Roman"/>
                <w:sz w:val="24"/>
                <w:szCs w:val="24"/>
              </w:rPr>
              <w:t>Audit</w:t>
            </w:r>
            <w:r w:rsidRPr="00020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20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 w:rsidRPr="00020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0207BA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020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207B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20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207B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020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20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 w:rsidRPr="00020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0207B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020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207B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020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207B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20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20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 w:rsidRPr="00020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020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207BA"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 w:rsidRPr="00020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Pr="000207B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20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207BA"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</w:p>
        </w:tc>
      </w:tr>
      <w:tr w:rsidR="00F80BF4" w:rsidTr="00956C0D">
        <w:trPr>
          <w:trHeight w:hRule="exact" w:val="44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80BF4" w:rsidRDefault="00F80BF4" w:rsidP="00956C0D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80BF4" w:rsidRPr="000207BA" w:rsidRDefault="00750BAE" w:rsidP="00956C0D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BA">
              <w:rPr>
                <w:rFonts w:ascii="Times New Roman" w:eastAsia="Times New Roman" w:hAnsi="Times New Roman" w:cs="Times New Roman"/>
                <w:sz w:val="24"/>
                <w:szCs w:val="24"/>
              </w:rPr>
              <w:t>May 19, 2021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80BF4" w:rsidRPr="000207BA" w:rsidRDefault="00F80BF4" w:rsidP="00956C0D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0207B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020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Pr="000207B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020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0207B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020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r w:rsidRPr="000207B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te: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80BF4" w:rsidRPr="000207BA" w:rsidRDefault="00750BAE" w:rsidP="0095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BA">
              <w:rPr>
                <w:rFonts w:ascii="Times New Roman" w:hAnsi="Times New Roman" w:cs="Times New Roman"/>
                <w:sz w:val="24"/>
                <w:szCs w:val="24"/>
              </w:rPr>
              <w:t xml:space="preserve"> December 8, 2021</w:t>
            </w:r>
          </w:p>
        </w:tc>
      </w:tr>
      <w:tr w:rsidR="00F80BF4" w:rsidTr="00956C0D">
        <w:trPr>
          <w:trHeight w:hRule="exact" w:val="562"/>
        </w:trPr>
        <w:tc>
          <w:tcPr>
            <w:tcW w:w="10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80BF4" w:rsidRDefault="00F80BF4" w:rsidP="00956C0D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d:</w:t>
            </w:r>
            <w:r w:rsidR="0016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 KHA Board, December 8, 2021</w:t>
            </w:r>
          </w:p>
          <w:p w:rsidR="00F80BF4" w:rsidRDefault="00F80BF4" w:rsidP="00956C0D">
            <w:pPr>
              <w:spacing w:after="0" w:line="240" w:lineRule="auto"/>
              <w:ind w:right="6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0BF4" w:rsidRDefault="00F80BF4" w:rsidP="00F80BF4">
      <w:pPr>
        <w:spacing w:before="1" w:after="0" w:line="220" w:lineRule="exact"/>
      </w:pPr>
    </w:p>
    <w:p w:rsidR="008178FA" w:rsidRDefault="008178FA" w:rsidP="00F80BF4">
      <w:pPr>
        <w:spacing w:after="0" w:line="271" w:lineRule="exact"/>
        <w:ind w:left="280" w:right="47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8FA" w:rsidRPr="008178FA" w:rsidRDefault="008178FA" w:rsidP="008B7EE7">
      <w:pPr>
        <w:spacing w:after="0" w:line="240" w:lineRule="auto"/>
        <w:ind w:left="280" w:right="4747" w:hanging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78FA">
        <w:rPr>
          <w:rFonts w:ascii="Times New Roman" w:eastAsia="Times New Roman" w:hAnsi="Times New Roman" w:cs="Times New Roman"/>
          <w:b/>
          <w:bCs/>
          <w:sz w:val="24"/>
          <w:szCs w:val="24"/>
        </w:rPr>
        <w:t>AUTHORITY</w:t>
      </w:r>
    </w:p>
    <w:p w:rsidR="00F80BF4" w:rsidRDefault="00F80BF4" w:rsidP="008B7EE7">
      <w:pPr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Kids Hop</w:t>
      </w:r>
      <w:r w:rsidR="0019609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Alli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F80BF4" w:rsidRDefault="0055283E" w:rsidP="008B7EE7">
      <w:pPr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Kids </w:t>
      </w:r>
      <w:r w:rsidR="00C84933">
        <w:rPr>
          <w:rFonts w:ascii="Times New Roman" w:eastAsia="Times New Roman" w:hAnsi="Times New Roman" w:cs="Times New Roman"/>
          <w:spacing w:val="1"/>
          <w:sz w:val="24"/>
          <w:szCs w:val="24"/>
        </w:rPr>
        <w:t>Hope</w:t>
      </w:r>
      <w:r w:rsidR="00C84933">
        <w:rPr>
          <w:rFonts w:ascii="Times New Roman" w:eastAsia="Times New Roman" w:hAnsi="Times New Roman" w:cs="Times New Roman"/>
          <w:sz w:val="24"/>
          <w:szCs w:val="24"/>
        </w:rPr>
        <w:t xml:space="preserve"> Alliance in </w:t>
      </w:r>
      <w:r w:rsidR="00C84933">
        <w:rPr>
          <w:rFonts w:ascii="Times New Roman" w:eastAsia="Times New Roman" w:hAnsi="Times New Roman" w:cs="Times New Roman"/>
          <w:spacing w:val="3"/>
          <w:sz w:val="24"/>
          <w:szCs w:val="24"/>
        </w:rPr>
        <w:t>developing</w:t>
      </w:r>
      <w:r w:rsidR="00C849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4933">
        <w:rPr>
          <w:rFonts w:ascii="Times New Roman" w:eastAsia="Times New Roman" w:hAnsi="Times New Roman" w:cs="Times New Roman"/>
          <w:spacing w:val="1"/>
          <w:sz w:val="24"/>
          <w:szCs w:val="24"/>
        </w:rPr>
        <w:t>overseeing</w:t>
      </w:r>
      <w:r w:rsidR="00C849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4933">
        <w:rPr>
          <w:rFonts w:ascii="Times New Roman" w:eastAsia="Times New Roman" w:hAnsi="Times New Roman" w:cs="Times New Roman"/>
          <w:spacing w:val="1"/>
          <w:sz w:val="24"/>
          <w:szCs w:val="24"/>
        </w:rPr>
        <w:t>implementing</w:t>
      </w:r>
      <w:r w:rsidR="00C84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933">
        <w:rPr>
          <w:rFonts w:ascii="Times New Roman" w:eastAsia="Times New Roman" w:hAnsi="Times New Roman" w:cs="Times New Roman"/>
          <w:spacing w:val="1"/>
          <w:sz w:val="24"/>
          <w:szCs w:val="24"/>
        </w:rPr>
        <w:t>and</w:t>
      </w:r>
      <w:r w:rsidR="00C84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933">
        <w:rPr>
          <w:rFonts w:ascii="Times New Roman" w:eastAsia="Times New Roman" w:hAnsi="Times New Roman" w:cs="Times New Roman"/>
          <w:spacing w:val="1"/>
          <w:sz w:val="24"/>
          <w:szCs w:val="24"/>
        </w:rPr>
        <w:t>managing</w:t>
      </w:r>
      <w:r w:rsidR="00C84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933">
        <w:rPr>
          <w:rFonts w:ascii="Times New Roman" w:eastAsia="Times New Roman" w:hAnsi="Times New Roman" w:cs="Times New Roman"/>
          <w:spacing w:val="1"/>
          <w:sz w:val="24"/>
          <w:szCs w:val="24"/>
        </w:rPr>
        <w:t>the</w:t>
      </w:r>
      <w:r w:rsidR="00C84933">
        <w:rPr>
          <w:rFonts w:ascii="Times New Roman" w:eastAsia="Times New Roman" w:hAnsi="Times New Roman" w:cs="Times New Roman"/>
          <w:sz w:val="24"/>
          <w:szCs w:val="24"/>
        </w:rPr>
        <w:t xml:space="preserve"> Essential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vi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F80B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l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n</w:t>
      </w:r>
      <w:r w:rsidR="00F80B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80B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Kids</w:t>
      </w:r>
      <w:r w:rsidR="00F80B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r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F80B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h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pt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r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sh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ll</w:t>
      </w:r>
      <w:r w:rsidR="00F80B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ve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80B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ollowing po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F80B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to:</w:t>
      </w:r>
      <w:r w:rsidR="00F80B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M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ke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80B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 xml:space="preserve">dopt 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F80B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l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ws,</w:t>
      </w:r>
      <w:r w:rsidR="00F80B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ul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s,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ul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tions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poli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i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or the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o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F80B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uid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n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op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tion,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ov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n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; how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v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o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d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F80BF4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l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ws,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ul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s,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ul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tions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poli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i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sh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ll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be in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onsist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th</w:t>
      </w:r>
      <w:r w:rsidR="00F80BF4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h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pt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d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l or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t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te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aw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s or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oth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r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ppli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ble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i</w:t>
      </w:r>
      <w:r w:rsidR="00F80BF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y</w:t>
      </w:r>
      <w:r w:rsidR="00F80B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din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n</w:t>
      </w:r>
      <w:r w:rsidR="00F80BF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F80BF4" w:rsidRDefault="00F80BF4" w:rsidP="008B7EE7">
      <w:pPr>
        <w:spacing w:before="1" w:after="0" w:line="240" w:lineRule="auto"/>
        <w:rPr>
          <w:sz w:val="28"/>
          <w:szCs w:val="28"/>
        </w:rPr>
      </w:pPr>
    </w:p>
    <w:p w:rsidR="008178FA" w:rsidRPr="003D72E9" w:rsidRDefault="008178FA" w:rsidP="008B7EE7">
      <w:pPr>
        <w:spacing w:after="0" w:line="240" w:lineRule="auto"/>
        <w:ind w:left="280" w:right="808" w:hanging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2E9">
        <w:rPr>
          <w:rFonts w:ascii="Times New Roman" w:eastAsia="Times New Roman" w:hAnsi="Times New Roman" w:cs="Times New Roman"/>
          <w:b/>
          <w:bCs/>
          <w:sz w:val="24"/>
          <w:szCs w:val="24"/>
        </w:rPr>
        <w:t>PURPOSE:</w:t>
      </w:r>
    </w:p>
    <w:p w:rsidR="00F80BF4" w:rsidRDefault="00F80BF4" w:rsidP="008B7EE7">
      <w:pPr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126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 w:rsidR="00940CC9">
        <w:rPr>
          <w:rFonts w:ascii="Times New Roman" w:eastAsia="Times New Roman" w:hAnsi="Times New Roman" w:cs="Times New Roman"/>
          <w:sz w:val="24"/>
          <w:szCs w:val="24"/>
        </w:rPr>
        <w:t xml:space="preserve"> require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  <w:r w:rsidR="009041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196093">
        <w:rPr>
          <w:rFonts w:ascii="Times New Roman" w:eastAsia="Times New Roman" w:hAnsi="Times New Roman" w:cs="Times New Roman"/>
          <w:spacing w:val="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3869BB">
        <w:rPr>
          <w:rFonts w:ascii="Times New Roman" w:eastAsia="Times New Roman" w:hAnsi="Times New Roman" w:cs="Times New Roman"/>
          <w:spacing w:val="-1"/>
          <w:sz w:val="24"/>
          <w:szCs w:val="24"/>
        </w:rPr>
        <w:t>Providers and Small Providers</w:t>
      </w:r>
      <w:r w:rsidR="00242EA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Kids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Hope Alli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to</w:t>
      </w:r>
      <w:r w:rsidR="001960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0361A">
        <w:rPr>
          <w:rFonts w:ascii="Times New Roman" w:eastAsia="Times New Roman" w:hAnsi="Times New Roman" w:cs="Times New Roman"/>
          <w:sz w:val="24"/>
          <w:szCs w:val="24"/>
        </w:rPr>
        <w:t>to determine their on</w:t>
      </w:r>
      <w:r w:rsidR="00DA577D">
        <w:rPr>
          <w:rFonts w:ascii="Times New Roman" w:eastAsia="Times New Roman" w:hAnsi="Times New Roman" w:cs="Times New Roman"/>
          <w:sz w:val="24"/>
          <w:szCs w:val="24"/>
        </w:rPr>
        <w:t>going financial standing.</w:t>
      </w:r>
    </w:p>
    <w:p w:rsidR="00F80BF4" w:rsidRDefault="00F80BF4" w:rsidP="008B7EE7">
      <w:pPr>
        <w:spacing w:before="16" w:after="0" w:line="240" w:lineRule="auto"/>
        <w:rPr>
          <w:sz w:val="26"/>
          <w:szCs w:val="26"/>
        </w:rPr>
      </w:pPr>
    </w:p>
    <w:p w:rsidR="008178FA" w:rsidRPr="00196093" w:rsidRDefault="003D72E9" w:rsidP="008B7EE7">
      <w:pPr>
        <w:spacing w:after="0" w:line="240" w:lineRule="auto"/>
        <w:ind w:left="270" w:right="84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3D72E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POLICY</w:t>
      </w:r>
    </w:p>
    <w:p w:rsidR="00F80BF4" w:rsidRPr="00820629" w:rsidRDefault="00F80BF4" w:rsidP="008B7EE7">
      <w:pPr>
        <w:spacing w:after="0" w:line="240" w:lineRule="auto"/>
        <w:ind w:left="270"/>
        <w:rPr>
          <w:rFonts w:ascii="Times New Roman" w:eastAsia="Times New Roman" w:hAnsi="Times New Roman" w:cs="Times New Roman"/>
          <w:spacing w:val="1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869BB">
        <w:rPr>
          <w:rFonts w:ascii="Times New Roman" w:eastAsia="Times New Roman" w:hAnsi="Times New Roman" w:cs="Times New Roman"/>
          <w:sz w:val="24"/>
          <w:szCs w:val="24"/>
        </w:rPr>
        <w:t>Providers and Small Providers</w:t>
      </w:r>
      <w:r w:rsidR="00B6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B6521A">
        <w:rPr>
          <w:rFonts w:ascii="Times New Roman" w:eastAsia="Times New Roman" w:hAnsi="Times New Roman" w:cs="Times New Roman"/>
          <w:sz w:val="24"/>
          <w:szCs w:val="24"/>
        </w:rPr>
        <w:t>cumulative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E45943">
        <w:rPr>
          <w:rFonts w:ascii="Times New Roman" w:eastAsia="Times New Roman" w:hAnsi="Times New Roman" w:cs="Times New Roman"/>
          <w:spacing w:val="-1"/>
          <w:sz w:val="24"/>
          <w:szCs w:val="24"/>
        </w:rPr>
        <w:t>payment</w:t>
      </w:r>
      <w:r w:rsidR="00B6521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unts </w:t>
      </w:r>
      <w:r w:rsidR="003869BB">
        <w:rPr>
          <w:rFonts w:ascii="Times New Roman" w:eastAsia="Times New Roman" w:hAnsi="Times New Roman" w:cs="Times New Roman"/>
          <w:sz w:val="24"/>
          <w:szCs w:val="24"/>
        </w:rPr>
        <w:t xml:space="preserve">funded by Kids Hope Alliance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="00467C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$200,000</w:t>
      </w:r>
      <w:r w:rsidR="00B6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Kids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Hope Alli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330B82">
        <w:rPr>
          <w:rFonts w:ascii="Times New Roman" w:eastAsia="Times New Roman" w:hAnsi="Times New Roman" w:cs="Times New Roman"/>
          <w:sz w:val="24"/>
          <w:szCs w:val="24"/>
        </w:rPr>
        <w:t xml:space="preserve">annual </w:t>
      </w:r>
      <w:r w:rsidR="002F4319">
        <w:rPr>
          <w:rFonts w:ascii="Times New Roman" w:eastAsia="Times New Roman" w:hAnsi="Times New Roman" w:cs="Times New Roman"/>
          <w:sz w:val="24"/>
          <w:szCs w:val="24"/>
        </w:rPr>
        <w:t>un</w:t>
      </w:r>
      <w:r w:rsidR="00336520">
        <w:rPr>
          <w:rFonts w:ascii="Times New Roman" w:eastAsia="Times New Roman" w:hAnsi="Times New Roman" w:cs="Times New Roman"/>
          <w:sz w:val="24"/>
          <w:szCs w:val="24"/>
        </w:rPr>
        <w:t xml:space="preserve">audited financial statements certified as to its accuracy by the </w:t>
      </w:r>
      <w:r w:rsidR="00163EC9">
        <w:rPr>
          <w:rFonts w:ascii="Times New Roman" w:eastAsia="Times New Roman" w:hAnsi="Times New Roman" w:cs="Times New Roman"/>
          <w:sz w:val="24"/>
          <w:szCs w:val="24"/>
        </w:rPr>
        <w:t xml:space="preserve">Board Chair.  </w:t>
      </w:r>
      <w:r w:rsidR="004F109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337B6">
        <w:rPr>
          <w:rFonts w:ascii="Times New Roman" w:eastAsia="Times New Roman" w:hAnsi="Times New Roman" w:cs="Times New Roman"/>
          <w:sz w:val="24"/>
          <w:szCs w:val="24"/>
        </w:rPr>
        <w:t>statements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subm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869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within 90 days of the close of the Provider’s or Small Provider’s fiscal year.</w:t>
      </w:r>
      <w:r w:rsidR="00B6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0BF4" w:rsidRDefault="00F80BF4" w:rsidP="008B7EE7">
      <w:pPr>
        <w:spacing w:before="16" w:after="0" w:line="240" w:lineRule="auto"/>
        <w:rPr>
          <w:sz w:val="26"/>
          <w:szCs w:val="26"/>
        </w:rPr>
      </w:pPr>
    </w:p>
    <w:p w:rsidR="00F80BF4" w:rsidRDefault="00F80BF4" w:rsidP="008B7EE7">
      <w:pPr>
        <w:spacing w:after="0" w:line="240" w:lineRule="auto"/>
        <w:ind w:left="270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11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093">
        <w:rPr>
          <w:rFonts w:ascii="Times New Roman" w:eastAsia="Times New Roman" w:hAnsi="Times New Roman" w:cs="Times New Roman"/>
          <w:sz w:val="24"/>
          <w:szCs w:val="24"/>
        </w:rPr>
        <w:tab/>
      </w:r>
      <w:r w:rsidR="003869BB">
        <w:rPr>
          <w:rFonts w:ascii="Times New Roman" w:eastAsia="Times New Roman" w:hAnsi="Times New Roman" w:cs="Times New Roman"/>
          <w:sz w:val="24"/>
          <w:szCs w:val="24"/>
        </w:rPr>
        <w:t>Providers and Small Providers</w:t>
      </w:r>
      <w:r w:rsidR="00B6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311F1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cumulative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45943">
        <w:rPr>
          <w:rFonts w:ascii="Times New Roman" w:eastAsia="Times New Roman" w:hAnsi="Times New Roman" w:cs="Times New Roman"/>
          <w:spacing w:val="-1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mounts</w:t>
      </w:r>
      <w:r>
        <w:rPr>
          <w:rFonts w:ascii="Times New Roman" w:eastAsia="Times New Roman" w:hAnsi="Times New Roman" w:cs="Times New Roman"/>
          <w:color w:val="313335"/>
          <w:spacing w:val="7"/>
          <w:sz w:val="24"/>
          <w:szCs w:val="24"/>
        </w:rPr>
        <w:t xml:space="preserve"> </w:t>
      </w:r>
      <w:r w:rsidR="00330B82">
        <w:rPr>
          <w:rFonts w:ascii="Times New Roman" w:eastAsia="Times New Roman" w:hAnsi="Times New Roman" w:cs="Times New Roman"/>
          <w:color w:val="313335"/>
          <w:spacing w:val="7"/>
          <w:sz w:val="24"/>
          <w:szCs w:val="24"/>
        </w:rPr>
        <w:t xml:space="preserve">funded by Kids Hope Alliance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13335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$200,000</w:t>
      </w:r>
      <w:r>
        <w:rPr>
          <w:rFonts w:ascii="Times New Roman" w:eastAsia="Times New Roman" w:hAnsi="Times New Roman" w:cs="Times New Roman"/>
          <w:color w:val="313335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to</w:t>
      </w:r>
      <w:r w:rsidR="000C4024">
        <w:rPr>
          <w:rFonts w:ascii="Times New Roman" w:eastAsia="Times New Roman" w:hAnsi="Times New Roman" w:cs="Times New Roman"/>
          <w:color w:val="3133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$750,000,</w:t>
      </w:r>
      <w:r>
        <w:rPr>
          <w:rFonts w:ascii="Times New Roman" w:eastAsia="Times New Roman" w:hAnsi="Times New Roman" w:cs="Times New Roman"/>
          <w:color w:val="313335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13335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Kids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Hope</w:t>
      </w:r>
      <w:r>
        <w:rPr>
          <w:rFonts w:ascii="Times New Roman" w:eastAsia="Times New Roman" w:hAnsi="Times New Roman" w:cs="Times New Roman"/>
          <w:color w:val="313335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Alli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335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13335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color w:val="313335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13335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udit</w:t>
      </w:r>
      <w:r>
        <w:rPr>
          <w:rFonts w:ascii="Times New Roman" w:eastAsia="Times New Roman" w:hAnsi="Times New Roman" w:cs="Times New Roman"/>
          <w:color w:val="313335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13335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13335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335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13335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13335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13335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 xml:space="preserve">Auditing </w:t>
      </w:r>
      <w:r>
        <w:rPr>
          <w:rFonts w:ascii="Times New Roman" w:eastAsia="Times New Roman" w:hAnsi="Times New Roman" w:cs="Times New Roman"/>
          <w:color w:val="313335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color w:val="313335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13335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Auditi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313335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335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13335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the Am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13335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nstitute of</w:t>
      </w:r>
      <w:r>
        <w:rPr>
          <w:rFonts w:ascii="Times New Roman" w:eastAsia="Times New Roman" w:hAnsi="Times New Roman" w:cs="Times New Roman"/>
          <w:color w:val="313335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13335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ublic A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color w:val="313335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13335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13335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be due within 180 d</w:t>
      </w:r>
      <w:r>
        <w:rPr>
          <w:rFonts w:ascii="Times New Roman" w:eastAsia="Times New Roman" w:hAnsi="Times New Roman" w:cs="Times New Roman"/>
          <w:color w:val="313335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13335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13335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 </w:t>
      </w:r>
      <w:r w:rsidR="00330B82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Provider’s or Small Provider’s </w:t>
      </w:r>
      <w:r w:rsidR="008B6B1A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fiscal year.</w:t>
      </w:r>
    </w:p>
    <w:p w:rsidR="00F80BF4" w:rsidRDefault="00F80BF4" w:rsidP="008B7EE7">
      <w:pPr>
        <w:spacing w:before="16" w:after="0" w:line="240" w:lineRule="auto"/>
        <w:rPr>
          <w:sz w:val="26"/>
          <w:szCs w:val="26"/>
        </w:rPr>
      </w:pPr>
    </w:p>
    <w:p w:rsidR="00F80BF4" w:rsidRPr="00C84933" w:rsidRDefault="00F80BF4" w:rsidP="008B7EE7">
      <w:pPr>
        <w:spacing w:after="0" w:line="240" w:lineRule="auto"/>
        <w:ind w:left="270" w:right="102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11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093">
        <w:rPr>
          <w:rFonts w:ascii="Times New Roman" w:eastAsia="Times New Roman" w:hAnsi="Times New Roman" w:cs="Times New Roman"/>
          <w:sz w:val="24"/>
          <w:szCs w:val="24"/>
        </w:rPr>
        <w:tab/>
      </w:r>
      <w:r w:rsidR="003869BB">
        <w:rPr>
          <w:rFonts w:ascii="Times New Roman" w:eastAsia="Times New Roman" w:hAnsi="Times New Roman" w:cs="Times New Roman"/>
          <w:sz w:val="24"/>
          <w:szCs w:val="24"/>
        </w:rPr>
        <w:t>Providers and Small Providers</w:t>
      </w:r>
      <w:r w:rsidR="00311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with</w:t>
      </w:r>
      <w:r w:rsidR="007A2C33">
        <w:rPr>
          <w:rFonts w:ascii="Times New Roman" w:eastAsia="Times New Roman" w:hAnsi="Times New Roman" w:cs="Times New Roman"/>
          <w:color w:val="313335"/>
          <w:sz w:val="24"/>
          <w:szCs w:val="24"/>
        </w:rPr>
        <w:t xml:space="preserve"> cumulative an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13335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13335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mounts</w:t>
      </w:r>
      <w:r w:rsidR="00330B82">
        <w:rPr>
          <w:rFonts w:ascii="Times New Roman" w:eastAsia="Times New Roman" w:hAnsi="Times New Roman" w:cs="Times New Roman"/>
          <w:color w:val="313335"/>
          <w:spacing w:val="55"/>
          <w:sz w:val="24"/>
          <w:szCs w:val="24"/>
        </w:rPr>
        <w:t xml:space="preserve"> </w:t>
      </w:r>
      <w:r w:rsidR="00330B82" w:rsidRPr="00330B82">
        <w:rPr>
          <w:rFonts w:ascii="Times New Roman" w:eastAsia="Times New Roman" w:hAnsi="Times New Roman" w:cs="Times New Roman"/>
          <w:color w:val="313335"/>
          <w:sz w:val="24"/>
          <w:szCs w:val="24"/>
        </w:rPr>
        <w:t>funded by Kids Hope Alliance</w:t>
      </w:r>
      <w:r w:rsidR="00330B82">
        <w:rPr>
          <w:rFonts w:ascii="Times New Roman" w:eastAsia="Times New Roman" w:hAnsi="Times New Roman" w:cs="Times New Roman"/>
          <w:color w:val="313335"/>
          <w:sz w:val="24"/>
          <w:szCs w:val="24"/>
        </w:rPr>
        <w:t xml:space="preserve"> </w:t>
      </w:r>
      <w:r w:rsidR="00940CC9">
        <w:rPr>
          <w:rFonts w:ascii="Times New Roman" w:eastAsia="Times New Roman" w:hAnsi="Times New Roman" w:cs="Times New Roman"/>
          <w:color w:val="313335"/>
          <w:sz w:val="24"/>
          <w:szCs w:val="24"/>
        </w:rPr>
        <w:t>more than</w:t>
      </w:r>
      <w:r w:rsidR="007A2C33">
        <w:rPr>
          <w:rFonts w:ascii="Times New Roman" w:eastAsia="Times New Roman" w:hAnsi="Times New Roman" w:cs="Times New Roman"/>
          <w:color w:val="3133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$750,000,</w:t>
      </w:r>
      <w:r w:rsidRPr="00330B82">
        <w:rPr>
          <w:rFonts w:ascii="Times New Roman" w:eastAsia="Times New Roman" w:hAnsi="Times New Roman" w:cs="Times New Roman"/>
          <w:color w:val="3133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sh</w:t>
      </w:r>
      <w:r w:rsidRPr="00330B82">
        <w:rPr>
          <w:rFonts w:ascii="Times New Roman" w:eastAsia="Times New Roman" w:hAnsi="Times New Roman" w:cs="Times New Roman"/>
          <w:color w:val="31333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ll</w:t>
      </w:r>
      <w:r w:rsidRPr="00330B82">
        <w:rPr>
          <w:rFonts w:ascii="Times New Roman" w:eastAsia="Times New Roman" w:hAnsi="Times New Roman" w:cs="Times New Roman"/>
          <w:color w:val="313335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u</w:t>
      </w:r>
      <w:r w:rsidRPr="00330B82">
        <w:rPr>
          <w:rFonts w:ascii="Times New Roman" w:eastAsia="Times New Roman" w:hAnsi="Times New Roman" w:cs="Times New Roman"/>
          <w:color w:val="31333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nish</w:t>
      </w:r>
      <w:r w:rsidRPr="00330B82">
        <w:rPr>
          <w:rFonts w:ascii="Times New Roman" w:eastAsia="Times New Roman" w:hAnsi="Times New Roman" w:cs="Times New Roman"/>
          <w:color w:val="3133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the</w:t>
      </w:r>
      <w:r w:rsidRPr="00330B82">
        <w:rPr>
          <w:rFonts w:ascii="Times New Roman" w:eastAsia="Times New Roman" w:hAnsi="Times New Roman" w:cs="Times New Roman"/>
          <w:color w:val="3133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Kids</w:t>
      </w:r>
      <w:r w:rsidRPr="00330B82">
        <w:rPr>
          <w:rFonts w:ascii="Times New Roman" w:eastAsia="Times New Roman" w:hAnsi="Times New Roman" w:cs="Times New Roman"/>
          <w:color w:val="3133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Ho</w:t>
      </w:r>
      <w:r w:rsidRPr="00330B82">
        <w:rPr>
          <w:rFonts w:ascii="Times New Roman" w:eastAsia="Times New Roman" w:hAnsi="Times New Roman" w:cs="Times New Roman"/>
          <w:color w:val="31333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335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335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13335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color w:val="313335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13335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313335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13335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13335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13335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13335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335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with both</w:t>
      </w:r>
      <w:r>
        <w:rPr>
          <w:rFonts w:ascii="Times New Roman" w:eastAsia="Times New Roman" w:hAnsi="Times New Roman" w:cs="Times New Roman"/>
          <w:color w:val="313335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GAAS</w:t>
      </w:r>
      <w:r>
        <w:rPr>
          <w:rFonts w:ascii="Times New Roman" w:eastAsia="Times New Roman" w:hAnsi="Times New Roman" w:cs="Times New Roman"/>
          <w:color w:val="313335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313335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313335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Auditing</w:t>
      </w:r>
      <w:r>
        <w:rPr>
          <w:rFonts w:ascii="Times New Roman" w:eastAsia="Times New Roman" w:hAnsi="Times New Roman" w:cs="Times New Roman"/>
          <w:color w:val="313335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313335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color w:val="313335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313335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13335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13335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335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1333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335"/>
          <w:spacing w:val="4"/>
          <w:sz w:val="24"/>
          <w:szCs w:val="24"/>
        </w:rPr>
        <w:t xml:space="preserve"> 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Compt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r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e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r G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e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e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l of </w:t>
      </w:r>
      <w:r w:rsidR="00C84933"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the United States, and if applicable the provisions of the Office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 of M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nag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e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e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nd Budg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e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t Ci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rc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-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133, "Audits of Institutions of High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e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r Edu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ca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e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r Nonp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r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f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it Org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niz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tions," of its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f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c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ffa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r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s.  This r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e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r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t sh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ll be due within</w:t>
      </w:r>
      <w:r w:rsidR="008B6B1A"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 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180 days of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 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 c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 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 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the</w:t>
      </w:r>
      <w:r w:rsidR="00311F1D"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 </w:t>
      </w:r>
      <w:r w:rsidR="00330B82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Provider’s or Small Provider’s 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f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c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al ye</w:t>
      </w:r>
      <w:r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ar</w:t>
      </w:r>
      <w:r w:rsidRPr="00C8493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.</w:t>
      </w:r>
    </w:p>
    <w:p w:rsidR="00F80BF4" w:rsidRDefault="00F80BF4" w:rsidP="008B7EE7">
      <w:pPr>
        <w:spacing w:after="0" w:line="240" w:lineRule="auto"/>
        <w:rPr>
          <w:sz w:val="20"/>
          <w:szCs w:val="20"/>
        </w:rPr>
      </w:pPr>
    </w:p>
    <w:p w:rsidR="00F80BF4" w:rsidRDefault="00F80BF4" w:rsidP="008B7EE7">
      <w:pPr>
        <w:spacing w:after="0" w:line="240" w:lineRule="auto"/>
        <w:rPr>
          <w:sz w:val="20"/>
          <w:szCs w:val="20"/>
        </w:rPr>
      </w:pPr>
    </w:p>
    <w:p w:rsidR="00311F1D" w:rsidRPr="005733C1" w:rsidRDefault="00311F1D" w:rsidP="008B7EE7">
      <w:pPr>
        <w:pStyle w:val="content2"/>
        <w:shd w:val="clear" w:color="auto" w:fill="FFFFFF"/>
        <w:spacing w:before="0" w:beforeAutospacing="0" w:after="195" w:afterAutospacing="0"/>
        <w:ind w:left="270"/>
        <w:rPr>
          <w:color w:val="313335"/>
          <w:spacing w:val="-1"/>
        </w:rPr>
      </w:pPr>
      <w:r w:rsidRPr="005733C1">
        <w:rPr>
          <w:color w:val="313335"/>
          <w:spacing w:val="-1"/>
        </w:rPr>
        <w:t>KHA shall have the authority to waive the audit requirements related to Government Auditing Standards under any of the following conditions:</w:t>
      </w:r>
    </w:p>
    <w:p w:rsidR="00311F1D" w:rsidRPr="005733C1" w:rsidRDefault="00311F1D" w:rsidP="008B7EE7">
      <w:pPr>
        <w:pStyle w:val="content3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color w:val="313335"/>
          <w:spacing w:val="-1"/>
        </w:rPr>
      </w:pPr>
      <w:r w:rsidRPr="005733C1">
        <w:rPr>
          <w:color w:val="313335"/>
          <w:spacing w:val="-1"/>
        </w:rPr>
        <w:t>If KHA recognizes that the cost of implementing such an audit requirement adds substantially to the total cost of the audit; or</w:t>
      </w:r>
    </w:p>
    <w:p w:rsidR="00311F1D" w:rsidRPr="005733C1" w:rsidRDefault="00311F1D" w:rsidP="008B7EE7">
      <w:pPr>
        <w:pStyle w:val="content3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color w:val="313335"/>
          <w:spacing w:val="-1"/>
        </w:rPr>
      </w:pPr>
      <w:r w:rsidRPr="005733C1">
        <w:rPr>
          <w:color w:val="313335"/>
          <w:spacing w:val="-1"/>
        </w:rPr>
        <w:t>If KHA is the only entity that is requiring that the audit be conducted in accordance with Government Auditing Standards; or</w:t>
      </w:r>
    </w:p>
    <w:p w:rsidR="00311F1D" w:rsidRPr="005733C1" w:rsidRDefault="00311F1D" w:rsidP="008B7EE7">
      <w:pPr>
        <w:pStyle w:val="content3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color w:val="313335"/>
          <w:spacing w:val="-1"/>
        </w:rPr>
      </w:pPr>
      <w:r w:rsidRPr="005733C1">
        <w:rPr>
          <w:color w:val="313335"/>
          <w:spacing w:val="-1"/>
        </w:rPr>
        <w:t>The recipient provides other requested information that in the opinion of KHA satisfies the Government Auditing Standards requirements; or</w:t>
      </w:r>
    </w:p>
    <w:p w:rsidR="00311F1D" w:rsidRPr="00196093" w:rsidRDefault="00311F1D" w:rsidP="008B7EE7">
      <w:pPr>
        <w:pStyle w:val="content3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color w:val="313335"/>
          <w:spacing w:val="-1"/>
        </w:rPr>
      </w:pPr>
      <w:r w:rsidRPr="005733C1">
        <w:rPr>
          <w:color w:val="313335"/>
          <w:spacing w:val="-1"/>
        </w:rPr>
        <w:t xml:space="preserve">If the recipient will no longer receive funding from KHA in </w:t>
      </w:r>
      <w:r w:rsidR="00100045">
        <w:rPr>
          <w:color w:val="313335"/>
          <w:spacing w:val="-1"/>
        </w:rPr>
        <w:t xml:space="preserve">a </w:t>
      </w:r>
      <w:r w:rsidRPr="005733C1">
        <w:rPr>
          <w:color w:val="313335"/>
          <w:spacing w:val="-1"/>
        </w:rPr>
        <w:t>future year due to dissolution of its operation</w:t>
      </w:r>
    </w:p>
    <w:p w:rsidR="00330B82" w:rsidRDefault="00330B82" w:rsidP="008B7EE7">
      <w:pPr>
        <w:spacing w:after="0" w:line="240" w:lineRule="auto"/>
        <w:ind w:right="-20" w:firstLine="270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330B82" w:rsidRDefault="00330B82" w:rsidP="008B7EE7">
      <w:pPr>
        <w:spacing w:after="0" w:line="240" w:lineRule="auto"/>
        <w:ind w:right="-20" w:firstLine="270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330B82" w:rsidRDefault="00330B82" w:rsidP="008B7EE7">
      <w:pPr>
        <w:spacing w:after="0" w:line="240" w:lineRule="auto"/>
        <w:ind w:right="-20" w:firstLine="270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330B82" w:rsidRDefault="00330B82" w:rsidP="008B7EE7">
      <w:pPr>
        <w:spacing w:after="0" w:line="240" w:lineRule="auto"/>
        <w:ind w:right="-20" w:firstLine="270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330B82" w:rsidRDefault="00330B82" w:rsidP="008B7EE7">
      <w:pPr>
        <w:spacing w:after="0" w:line="240" w:lineRule="auto"/>
        <w:ind w:right="-20" w:firstLine="270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330B82" w:rsidRDefault="00330B82" w:rsidP="008B7EE7">
      <w:pPr>
        <w:spacing w:after="0" w:line="240" w:lineRule="auto"/>
        <w:ind w:right="-20" w:firstLine="270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330B82" w:rsidRDefault="00330B82" w:rsidP="008B7EE7">
      <w:pPr>
        <w:spacing w:after="0" w:line="240" w:lineRule="auto"/>
        <w:ind w:right="-20" w:firstLine="270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330B82" w:rsidRDefault="00330B82" w:rsidP="008B7EE7">
      <w:pPr>
        <w:spacing w:after="0" w:line="240" w:lineRule="auto"/>
        <w:ind w:right="-20" w:firstLine="270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330B82" w:rsidRDefault="00330B82" w:rsidP="008B7EE7">
      <w:pPr>
        <w:spacing w:after="0" w:line="240" w:lineRule="auto"/>
        <w:ind w:right="-20" w:firstLine="270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330B82" w:rsidRDefault="00330B82" w:rsidP="008B7EE7">
      <w:pPr>
        <w:spacing w:after="0" w:line="240" w:lineRule="auto"/>
        <w:ind w:right="-20" w:firstLine="270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330B82" w:rsidRDefault="00330B82" w:rsidP="008B7EE7">
      <w:pPr>
        <w:spacing w:after="0" w:line="240" w:lineRule="auto"/>
        <w:ind w:right="-20" w:firstLine="270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330B82" w:rsidRDefault="00330B82" w:rsidP="008B7EE7">
      <w:pPr>
        <w:spacing w:after="0" w:line="240" w:lineRule="auto"/>
        <w:ind w:right="-20" w:firstLine="270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330B82" w:rsidRDefault="00330B82" w:rsidP="008B7EE7">
      <w:pPr>
        <w:spacing w:after="0" w:line="240" w:lineRule="auto"/>
        <w:ind w:right="-20" w:firstLine="270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330B82" w:rsidRDefault="00330B82" w:rsidP="008B7EE7">
      <w:pPr>
        <w:spacing w:after="0" w:line="240" w:lineRule="auto"/>
        <w:ind w:right="-20" w:firstLine="270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330B82" w:rsidRDefault="00330B82" w:rsidP="008B7EE7">
      <w:pPr>
        <w:spacing w:after="0" w:line="240" w:lineRule="auto"/>
        <w:ind w:right="-20" w:firstLine="270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330B82" w:rsidRDefault="00330B82" w:rsidP="008B7EE7">
      <w:pPr>
        <w:spacing w:after="0" w:line="240" w:lineRule="auto"/>
        <w:ind w:right="-20" w:firstLine="270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330B82" w:rsidRDefault="00330B82" w:rsidP="008B7EE7">
      <w:pPr>
        <w:spacing w:after="0" w:line="240" w:lineRule="auto"/>
        <w:ind w:right="-20" w:firstLine="270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330B82" w:rsidRDefault="00330B82" w:rsidP="008B7EE7">
      <w:pPr>
        <w:spacing w:after="0" w:line="240" w:lineRule="auto"/>
        <w:ind w:right="-20" w:firstLine="270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330B82" w:rsidRDefault="00330B82" w:rsidP="008B7EE7">
      <w:pPr>
        <w:spacing w:after="0" w:line="240" w:lineRule="auto"/>
        <w:ind w:right="-20" w:firstLine="270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F80BF4" w:rsidRPr="005733C1" w:rsidRDefault="00F80BF4" w:rsidP="008B7EE7">
      <w:pPr>
        <w:spacing w:after="0" w:line="240" w:lineRule="auto"/>
        <w:ind w:right="-20" w:firstLine="270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  <w:r w:rsidRPr="005733C1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PROCEDURE:</w:t>
      </w:r>
    </w:p>
    <w:p w:rsidR="00F80BF4" w:rsidRPr="005733C1" w:rsidRDefault="00F80BF4" w:rsidP="008B7EE7">
      <w:pPr>
        <w:spacing w:before="11" w:after="0" w:line="240" w:lineRule="auto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F80BF4" w:rsidRPr="00196093" w:rsidRDefault="00F80BF4" w:rsidP="008B7EE7">
      <w:pPr>
        <w:pStyle w:val="ListParagraph"/>
        <w:numPr>
          <w:ilvl w:val="0"/>
          <w:numId w:val="2"/>
        </w:numPr>
        <w:spacing w:after="0" w:line="240" w:lineRule="auto"/>
        <w:ind w:right="59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  <w:r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Submission of financial statements shall be </w:t>
      </w:r>
      <w:proofErr w:type="gramStart"/>
      <w:r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a deliverable</w:t>
      </w:r>
      <w:proofErr w:type="gramEnd"/>
      <w:r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 included in the contract requirements</w:t>
      </w:r>
      <w:r w:rsidR="00B649C6"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 </w:t>
      </w:r>
      <w:r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for </w:t>
      </w:r>
      <w:r w:rsidR="003869BB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Providers and Small Providers</w:t>
      </w:r>
      <w:r w:rsidR="00FA5B2D"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.</w:t>
      </w:r>
    </w:p>
    <w:p w:rsidR="00F80BF4" w:rsidRPr="005733C1" w:rsidRDefault="00F80BF4" w:rsidP="008B7EE7">
      <w:pPr>
        <w:spacing w:before="16" w:after="0" w:line="240" w:lineRule="auto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D418A8" w:rsidRPr="00196093" w:rsidRDefault="00F80BF4" w:rsidP="008B7EE7">
      <w:pPr>
        <w:pStyle w:val="ListParagraph"/>
        <w:numPr>
          <w:ilvl w:val="0"/>
          <w:numId w:val="2"/>
        </w:numPr>
        <w:spacing w:after="0" w:line="240" w:lineRule="auto"/>
        <w:ind w:right="58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  <w:r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The Kids Hope Alliance (Finance Department) shall maintain a worksheet to track the due date for </w:t>
      </w:r>
      <w:r w:rsidR="0089194D"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financial statements or </w:t>
      </w:r>
      <w:r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audit reports to be submitted by </w:t>
      </w:r>
      <w:r w:rsidR="003869BB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Providers and Small Providers</w:t>
      </w:r>
      <w:r w:rsidR="000207BA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.</w:t>
      </w:r>
    </w:p>
    <w:p w:rsidR="00F80BF4" w:rsidRPr="005733C1" w:rsidRDefault="00F80BF4" w:rsidP="008B7EE7">
      <w:pPr>
        <w:spacing w:after="0" w:line="240" w:lineRule="auto"/>
        <w:ind w:right="102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F80BF4" w:rsidRPr="00196093" w:rsidRDefault="00F80BF4" w:rsidP="008B7EE7">
      <w:pPr>
        <w:pStyle w:val="ListParagraph"/>
        <w:numPr>
          <w:ilvl w:val="0"/>
          <w:numId w:val="2"/>
        </w:numPr>
        <w:spacing w:before="29" w:after="0" w:line="240" w:lineRule="auto"/>
        <w:ind w:right="58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  <w:r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When the</w:t>
      </w:r>
      <w:r w:rsidR="008B60E4"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 financial statements or</w:t>
      </w:r>
      <w:r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 audit report is received, the Kids Hope Alliance Finance Director or designee shall review the </w:t>
      </w:r>
      <w:r w:rsidR="008B60E4"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financial statements or </w:t>
      </w:r>
      <w:r w:rsidR="00FD2A99"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audit and the </w:t>
      </w:r>
      <w:r w:rsidR="0055283E"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m</w:t>
      </w:r>
      <w:r w:rsidR="00FD2A99"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anagement </w:t>
      </w:r>
      <w:r w:rsidR="0055283E"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l</w:t>
      </w:r>
      <w:r w:rsidR="00FD2A99"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etter </w:t>
      </w:r>
      <w:r w:rsidR="00B649C6"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from the audit for</w:t>
      </w:r>
      <w:r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 financial viability and any evidence of internal control weakness.</w:t>
      </w:r>
    </w:p>
    <w:p w:rsidR="00F80BF4" w:rsidRPr="005733C1" w:rsidRDefault="00F80BF4" w:rsidP="008B7EE7">
      <w:pPr>
        <w:spacing w:before="16" w:after="0" w:line="240" w:lineRule="auto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F80BF4" w:rsidRPr="00196093" w:rsidRDefault="00F80BF4" w:rsidP="008B7EE7">
      <w:pPr>
        <w:pStyle w:val="ListParagraph"/>
        <w:numPr>
          <w:ilvl w:val="0"/>
          <w:numId w:val="2"/>
        </w:numPr>
        <w:spacing w:after="0" w:line="240" w:lineRule="auto"/>
        <w:ind w:right="61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  <w:r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If the</w:t>
      </w:r>
      <w:r w:rsidR="008B60E4"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 financial statements or</w:t>
      </w:r>
      <w:r w:rsidRPr="00196093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 audit report has not been received by the required date, no payments will be made under any Kids Hope Alliance contracts until the audit report has been submitted.</w:t>
      </w:r>
    </w:p>
    <w:p w:rsidR="00F80BF4" w:rsidRPr="005733C1" w:rsidRDefault="00F80BF4" w:rsidP="008B7EE7">
      <w:pPr>
        <w:spacing w:before="16" w:after="0" w:line="240" w:lineRule="auto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</w:p>
    <w:p w:rsidR="00F80BF4" w:rsidRPr="00196093" w:rsidRDefault="00196093" w:rsidP="008B7EE7">
      <w:pPr>
        <w:pStyle w:val="ListParagraph"/>
        <w:numPr>
          <w:ilvl w:val="0"/>
          <w:numId w:val="2"/>
        </w:numPr>
        <w:spacing w:after="0" w:line="240" w:lineRule="auto"/>
        <w:ind w:right="61"/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</w:pPr>
      <w:r w:rsidRPr="008B7EE7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I</w:t>
      </w:r>
      <w:r w:rsidR="00F80BF4" w:rsidRPr="008B7EE7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f the </w:t>
      </w:r>
      <w:r w:rsidR="0055283E" w:rsidRPr="008B7EE7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financial statements, audit or m</w:t>
      </w:r>
      <w:r w:rsidR="00F80BF4" w:rsidRPr="008B7EE7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 xml:space="preserve">anagement </w:t>
      </w:r>
      <w:r w:rsidR="0055283E" w:rsidRPr="008B7EE7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l</w:t>
      </w:r>
      <w:r w:rsidR="00F80BF4" w:rsidRPr="008B7EE7">
        <w:rPr>
          <w:rFonts w:ascii="Times New Roman" w:eastAsia="Times New Roman" w:hAnsi="Times New Roman" w:cs="Times New Roman"/>
          <w:color w:val="313335"/>
          <w:spacing w:val="-1"/>
          <w:sz w:val="24"/>
          <w:szCs w:val="24"/>
        </w:rPr>
        <w:t>etter from the audit reveals evidence of financial instability or internal control weakness, the Kids Hope Alliance Finance Committee will review and recommend appropriate action to the Board.</w:t>
      </w:r>
    </w:p>
    <w:sectPr w:rsidR="00F80BF4" w:rsidRPr="0019609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7677" w:rsidRDefault="00787677" w:rsidP="0083786B">
      <w:pPr>
        <w:spacing w:after="0" w:line="240" w:lineRule="auto"/>
      </w:pPr>
      <w:r>
        <w:separator/>
      </w:r>
    </w:p>
  </w:endnote>
  <w:endnote w:type="continuationSeparator" w:id="0">
    <w:p w:rsidR="00787677" w:rsidRDefault="00787677" w:rsidP="0083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647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786B" w:rsidRDefault="008378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786B" w:rsidRDefault="00837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7677" w:rsidRDefault="00787677" w:rsidP="0083786B">
      <w:pPr>
        <w:spacing w:after="0" w:line="240" w:lineRule="auto"/>
      </w:pPr>
      <w:r>
        <w:separator/>
      </w:r>
    </w:p>
  </w:footnote>
  <w:footnote w:type="continuationSeparator" w:id="0">
    <w:p w:rsidR="00787677" w:rsidRDefault="00787677" w:rsidP="00837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05DF"/>
    <w:multiLevelType w:val="hybridMultilevel"/>
    <w:tmpl w:val="72D23FCE"/>
    <w:lvl w:ilvl="0" w:tplc="23D0615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FDF11D2"/>
    <w:multiLevelType w:val="hybridMultilevel"/>
    <w:tmpl w:val="158E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588407">
    <w:abstractNumId w:val="1"/>
  </w:num>
  <w:num w:numId="2" w16cid:durableId="196295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F4"/>
    <w:rsid w:val="00004D76"/>
    <w:rsid w:val="000117E7"/>
    <w:rsid w:val="000207BA"/>
    <w:rsid w:val="000268DB"/>
    <w:rsid w:val="000337B6"/>
    <w:rsid w:val="000543F2"/>
    <w:rsid w:val="00054A14"/>
    <w:rsid w:val="000C4024"/>
    <w:rsid w:val="00100045"/>
    <w:rsid w:val="00163EC9"/>
    <w:rsid w:val="00166ADE"/>
    <w:rsid w:val="00176529"/>
    <w:rsid w:val="00196093"/>
    <w:rsid w:val="001B47FA"/>
    <w:rsid w:val="001E511A"/>
    <w:rsid w:val="002066CF"/>
    <w:rsid w:val="00236A0E"/>
    <w:rsid w:val="00242EA0"/>
    <w:rsid w:val="00280461"/>
    <w:rsid w:val="002E3495"/>
    <w:rsid w:val="002F01B6"/>
    <w:rsid w:val="002F4319"/>
    <w:rsid w:val="00303758"/>
    <w:rsid w:val="00311F1D"/>
    <w:rsid w:val="00330B82"/>
    <w:rsid w:val="00330FD8"/>
    <w:rsid w:val="00336520"/>
    <w:rsid w:val="0036147C"/>
    <w:rsid w:val="003869BB"/>
    <w:rsid w:val="003A48A4"/>
    <w:rsid w:val="003C1D3A"/>
    <w:rsid w:val="003C71E5"/>
    <w:rsid w:val="003D72E9"/>
    <w:rsid w:val="00404A63"/>
    <w:rsid w:val="00467C61"/>
    <w:rsid w:val="004824F9"/>
    <w:rsid w:val="004B784A"/>
    <w:rsid w:val="004F1091"/>
    <w:rsid w:val="0055283E"/>
    <w:rsid w:val="0057264C"/>
    <w:rsid w:val="005733C1"/>
    <w:rsid w:val="005B2B9C"/>
    <w:rsid w:val="005B2BD1"/>
    <w:rsid w:val="005F2C9F"/>
    <w:rsid w:val="00676442"/>
    <w:rsid w:val="007308B0"/>
    <w:rsid w:val="00750BAE"/>
    <w:rsid w:val="00787677"/>
    <w:rsid w:val="007A2C33"/>
    <w:rsid w:val="008178FA"/>
    <w:rsid w:val="00820629"/>
    <w:rsid w:val="00825DD3"/>
    <w:rsid w:val="0083786B"/>
    <w:rsid w:val="0089194D"/>
    <w:rsid w:val="008B60E4"/>
    <w:rsid w:val="008B6B1A"/>
    <w:rsid w:val="008B7EE7"/>
    <w:rsid w:val="008D53FC"/>
    <w:rsid w:val="00904137"/>
    <w:rsid w:val="00940CC9"/>
    <w:rsid w:val="0095492A"/>
    <w:rsid w:val="00994881"/>
    <w:rsid w:val="00A56AFD"/>
    <w:rsid w:val="00A9313A"/>
    <w:rsid w:val="00B060D1"/>
    <w:rsid w:val="00B25B4C"/>
    <w:rsid w:val="00B649C6"/>
    <w:rsid w:val="00B6521A"/>
    <w:rsid w:val="00B966E4"/>
    <w:rsid w:val="00BA2963"/>
    <w:rsid w:val="00C54911"/>
    <w:rsid w:val="00C84933"/>
    <w:rsid w:val="00D0361A"/>
    <w:rsid w:val="00D418A8"/>
    <w:rsid w:val="00D43D75"/>
    <w:rsid w:val="00D62F52"/>
    <w:rsid w:val="00D67AD8"/>
    <w:rsid w:val="00D760E4"/>
    <w:rsid w:val="00DA577D"/>
    <w:rsid w:val="00E42A59"/>
    <w:rsid w:val="00E45943"/>
    <w:rsid w:val="00F20442"/>
    <w:rsid w:val="00F679EB"/>
    <w:rsid w:val="00F80BF4"/>
    <w:rsid w:val="00FA5B2D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6B6D"/>
  <w15:chartTrackingRefBased/>
  <w15:docId w15:val="{1F64571A-9533-4E9C-8010-DBA8D324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BF4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2">
    <w:name w:val="content2"/>
    <w:basedOn w:val="Normal"/>
    <w:rsid w:val="00311F1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3">
    <w:name w:val="content3"/>
    <w:basedOn w:val="Normal"/>
    <w:rsid w:val="00311F1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7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6B"/>
  </w:style>
  <w:style w:type="paragraph" w:styleId="Footer">
    <w:name w:val="footer"/>
    <w:basedOn w:val="Normal"/>
    <w:link w:val="FooterChar"/>
    <w:uiPriority w:val="99"/>
    <w:unhideWhenUsed/>
    <w:rsid w:val="00837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6B"/>
  </w:style>
  <w:style w:type="paragraph" w:styleId="ListParagraph">
    <w:name w:val="List Paragraph"/>
    <w:basedOn w:val="Normal"/>
    <w:uiPriority w:val="34"/>
    <w:qFormat/>
    <w:rsid w:val="0019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0245FC53EAD4989C691151EF960A6" ma:contentTypeVersion="13" ma:contentTypeDescription="Create a new document." ma:contentTypeScope="" ma:versionID="a820bbc8b3013fd70157606ac6d1513f">
  <xsd:schema xmlns:xsd="http://www.w3.org/2001/XMLSchema" xmlns:xs="http://www.w3.org/2001/XMLSchema" xmlns:p="http://schemas.microsoft.com/office/2006/metadata/properties" xmlns:ns2="100fc7a1-c3dd-498c-b57b-80e672976a44" xmlns:ns3="be808b23-ccad-41cf-a9ca-372df5ba0b3a" xmlns:ns4="baa0b3ba-8fa4-4aa7-b445-6c1af1adb936" targetNamespace="http://schemas.microsoft.com/office/2006/metadata/properties" ma:root="true" ma:fieldsID="43de56b6c2b6ebd2f491708910bbbd23" ns2:_="" ns3:_="" ns4:_="">
    <xsd:import namespace="100fc7a1-c3dd-498c-b57b-80e672976a44"/>
    <xsd:import namespace="be808b23-ccad-41cf-a9ca-372df5ba0b3a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fc7a1-c3dd-498c-b57b-80e672976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08b23-ccad-41cf-a9ca-372df5ba0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100fc7a1-c3dd-498c-b57b-80e672976a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BAE6BD-5C8B-4CA8-948E-74598ACCE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fc7a1-c3dd-498c-b57b-80e672976a44"/>
    <ds:schemaRef ds:uri="be808b23-ccad-41cf-a9ca-372df5ba0b3a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23C10-2A95-4181-881C-15BBE1E3E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499D6-66ED-4884-81D6-B642517FE5AD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100fc7a1-c3dd-498c-b57b-80e672976a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Cory</dc:creator>
  <cp:keywords/>
  <dc:description/>
  <cp:lastModifiedBy>Garner, Suwandail</cp:lastModifiedBy>
  <cp:revision>1</cp:revision>
  <cp:lastPrinted>2021-04-27T21:00:00Z</cp:lastPrinted>
  <dcterms:created xsi:type="dcterms:W3CDTF">2023-04-13T17:02:00Z</dcterms:created>
  <dcterms:modified xsi:type="dcterms:W3CDTF">2023-04-13T17:02:00Z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0x0101003E058E39884B024B8B1D2CE8F8DA8DB6</vt:lpwstr>
  </property>
</Properties>
</file>