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86EB" w14:textId="77C8409F" w:rsidR="0099609A" w:rsidRPr="0099609A" w:rsidRDefault="001B7204" w:rsidP="0099609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FINANCE COMMITTEE</w:t>
      </w:r>
      <w:r w:rsidR="0099609A" w:rsidRPr="0099609A">
        <w:rPr>
          <w:rFonts w:ascii="Book Antiqua" w:hAnsi="Book Antiqua"/>
          <w:b/>
          <w:sz w:val="20"/>
          <w:szCs w:val="20"/>
        </w:rPr>
        <w:t xml:space="preserve"> MEETING </w:t>
      </w:r>
      <w:r w:rsidR="00AE5B69">
        <w:rPr>
          <w:rFonts w:ascii="Book Antiqua" w:hAnsi="Book Antiqua"/>
          <w:b/>
          <w:sz w:val="20"/>
          <w:szCs w:val="20"/>
        </w:rPr>
        <w:t>M</w:t>
      </w:r>
      <w:r w:rsidR="00B00296">
        <w:rPr>
          <w:rFonts w:ascii="Book Antiqua" w:hAnsi="Book Antiqua"/>
          <w:b/>
          <w:sz w:val="20"/>
          <w:szCs w:val="20"/>
        </w:rPr>
        <w:t>INUTES</w:t>
      </w:r>
    </w:p>
    <w:p w14:paraId="52CF99F8" w14:textId="59EB8505" w:rsidR="0099609A" w:rsidRPr="0099609A" w:rsidRDefault="007F27EF" w:rsidP="0099609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Wednesday,</w:t>
      </w:r>
      <w:r w:rsidR="00C6064B">
        <w:rPr>
          <w:rFonts w:ascii="Book Antiqua" w:hAnsi="Book Antiqua"/>
          <w:b/>
          <w:sz w:val="20"/>
          <w:szCs w:val="20"/>
        </w:rPr>
        <w:t xml:space="preserve"> </w:t>
      </w:r>
      <w:r w:rsidR="00283A5F">
        <w:rPr>
          <w:rFonts w:ascii="Book Antiqua" w:hAnsi="Book Antiqua"/>
          <w:b/>
          <w:sz w:val="20"/>
          <w:szCs w:val="20"/>
        </w:rPr>
        <w:t>May 12th</w:t>
      </w:r>
      <w:r w:rsidR="002E6B8F">
        <w:rPr>
          <w:rFonts w:ascii="Book Antiqua" w:hAnsi="Book Antiqua"/>
          <w:b/>
          <w:sz w:val="20"/>
          <w:szCs w:val="20"/>
        </w:rPr>
        <w:t>, 2021</w:t>
      </w:r>
    </w:p>
    <w:p w14:paraId="0152AC92" w14:textId="2DC3A147" w:rsidR="00EE35AC" w:rsidRDefault="001B7204" w:rsidP="0099609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9</w:t>
      </w:r>
      <w:r w:rsidR="00972AE9"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>3</w:t>
      </w:r>
      <w:r w:rsidR="00972AE9">
        <w:rPr>
          <w:rFonts w:ascii="Book Antiqua" w:hAnsi="Book Antiqua"/>
          <w:b/>
          <w:sz w:val="20"/>
          <w:szCs w:val="20"/>
        </w:rPr>
        <w:t>0 AM</w:t>
      </w:r>
    </w:p>
    <w:p w14:paraId="2DC32D36" w14:textId="5D4FF140" w:rsidR="009F2B23" w:rsidRPr="00A46E2D" w:rsidRDefault="00283A5F" w:rsidP="00A46E2D">
      <w:pPr>
        <w:jc w:val="center"/>
      </w:pPr>
      <w:r>
        <w:rPr>
          <w:rFonts w:ascii="Book Antiqua" w:hAnsi="Book Antiqua"/>
          <w:b/>
          <w:sz w:val="20"/>
          <w:szCs w:val="20"/>
        </w:rPr>
        <w:t>Kids Hope Alliance Multi-Purpose Room</w:t>
      </w:r>
    </w:p>
    <w:p w14:paraId="7E06D159" w14:textId="77777777" w:rsidR="00B00296" w:rsidRPr="008431BB" w:rsidRDefault="00B00296" w:rsidP="00554226">
      <w:pPr>
        <w:widowControl w:val="0"/>
        <w:autoSpaceDE w:val="0"/>
        <w:autoSpaceDN w:val="0"/>
        <w:spacing w:after="0" w:line="240" w:lineRule="auto"/>
        <w:ind w:left="360" w:right="2010" w:hanging="360"/>
        <w:rPr>
          <w:rFonts w:ascii="Book Antiqua" w:eastAsia="Book Antiqua" w:hAnsi="Book Antiqua" w:cs="Book Antiqua"/>
        </w:rPr>
      </w:pPr>
      <w:r w:rsidRPr="008431BB">
        <w:rPr>
          <w:rFonts w:ascii="Book Antiqua" w:eastAsia="Book Antiqua" w:hAnsi="Book Antiqua" w:cs="Book Antiqua"/>
        </w:rPr>
        <w:t xml:space="preserve">Members Present: </w:t>
      </w:r>
      <w:r>
        <w:rPr>
          <w:rFonts w:ascii="Book Antiqua" w:eastAsia="Book Antiqua" w:hAnsi="Book Antiqua" w:cs="Book Antiqua"/>
        </w:rPr>
        <w:t>Tyra Tutor</w:t>
      </w:r>
      <w:r w:rsidRPr="008431BB">
        <w:rPr>
          <w:rFonts w:ascii="Book Antiqua" w:eastAsia="Book Antiqua" w:hAnsi="Book Antiqua" w:cs="Book Antiqua"/>
        </w:rPr>
        <w:t>, Dr. Marvin Wells, Rose Conry</w:t>
      </w:r>
    </w:p>
    <w:p w14:paraId="669A4C26" w14:textId="77777777" w:rsidR="00B00296" w:rsidRPr="008431BB" w:rsidRDefault="00B00296" w:rsidP="00B00296">
      <w:pPr>
        <w:widowControl w:val="0"/>
        <w:autoSpaceDE w:val="0"/>
        <w:autoSpaceDN w:val="0"/>
        <w:spacing w:after="0" w:line="240" w:lineRule="auto"/>
        <w:ind w:left="360" w:right="2010"/>
        <w:rPr>
          <w:rFonts w:ascii="Book Antiqua" w:eastAsia="Book Antiqua" w:hAnsi="Book Antiqua" w:cs="Book Antiqua"/>
        </w:rPr>
      </w:pPr>
    </w:p>
    <w:p w14:paraId="1731C06F" w14:textId="552C2032" w:rsidR="00B00296" w:rsidRDefault="00B00296" w:rsidP="00554226">
      <w:pPr>
        <w:widowControl w:val="0"/>
        <w:autoSpaceDE w:val="0"/>
        <w:autoSpaceDN w:val="0"/>
        <w:spacing w:after="0" w:line="240" w:lineRule="auto"/>
        <w:ind w:left="360" w:right="2010" w:hanging="360"/>
        <w:rPr>
          <w:rFonts w:ascii="Book Antiqua" w:hAnsi="Book Antiqua"/>
          <w:b/>
          <w:sz w:val="20"/>
          <w:szCs w:val="20"/>
          <w:u w:val="single"/>
        </w:rPr>
      </w:pPr>
      <w:r w:rsidRPr="008431BB">
        <w:rPr>
          <w:rFonts w:ascii="Book Antiqua" w:eastAsia="Book Antiqua" w:hAnsi="Book Antiqua" w:cs="Book Antiqua"/>
        </w:rPr>
        <w:t xml:space="preserve">Members Absent: </w:t>
      </w:r>
      <w:r>
        <w:rPr>
          <w:rFonts w:ascii="Book Antiqua" w:eastAsia="Book Antiqua" w:hAnsi="Book Antiqua" w:cs="Book Antiqua"/>
        </w:rPr>
        <w:t>None</w:t>
      </w:r>
    </w:p>
    <w:p w14:paraId="2C83B81C" w14:textId="7F6D17AA" w:rsidR="0099609A" w:rsidRDefault="0099609A" w:rsidP="0099609A">
      <w:pPr>
        <w:spacing w:after="0" w:line="240" w:lineRule="auto"/>
        <w:jc w:val="right"/>
        <w:rPr>
          <w:rFonts w:ascii="Book Antiqua" w:hAnsi="Book Antiqua"/>
          <w:b/>
          <w:sz w:val="20"/>
          <w:szCs w:val="20"/>
          <w:u w:val="single"/>
        </w:rPr>
      </w:pPr>
      <w:r w:rsidRPr="0099609A">
        <w:rPr>
          <w:rFonts w:ascii="Book Antiqua" w:hAnsi="Book Antiqua"/>
          <w:b/>
          <w:sz w:val="20"/>
          <w:szCs w:val="20"/>
          <w:u w:val="single"/>
        </w:rPr>
        <w:t>Page #</w:t>
      </w:r>
    </w:p>
    <w:p w14:paraId="31B0CF96" w14:textId="77777777" w:rsidR="00102A7E" w:rsidRPr="00B00296" w:rsidRDefault="00102A7E" w:rsidP="00B00296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59631749" w14:textId="56E74593" w:rsidR="00652C3D" w:rsidRPr="00652C3D" w:rsidRDefault="00F0301B" w:rsidP="00652C3D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INTRODUCTIONS AND INSTRUCTIONS</w:t>
      </w:r>
      <w:r w:rsidR="0099609A">
        <w:rPr>
          <w:rFonts w:ascii="Book Antiqua" w:hAnsi="Book Antiqua"/>
          <w:b/>
          <w:sz w:val="20"/>
          <w:szCs w:val="20"/>
        </w:rPr>
        <w:tab/>
      </w:r>
      <w:r w:rsidR="0099609A">
        <w:rPr>
          <w:rFonts w:ascii="Book Antiqua" w:hAnsi="Book Antiqua"/>
          <w:b/>
          <w:sz w:val="20"/>
          <w:szCs w:val="20"/>
        </w:rPr>
        <w:tab/>
      </w:r>
      <w:r w:rsidR="0099609A">
        <w:rPr>
          <w:rFonts w:ascii="Book Antiqua" w:hAnsi="Book Antiqua"/>
          <w:b/>
          <w:sz w:val="20"/>
          <w:szCs w:val="20"/>
        </w:rPr>
        <w:tab/>
      </w:r>
      <w:r w:rsidR="001B7204">
        <w:rPr>
          <w:rFonts w:ascii="Book Antiqua" w:hAnsi="Book Antiqua"/>
          <w:szCs w:val="20"/>
        </w:rPr>
        <w:t>Tyra Tutor</w:t>
      </w:r>
      <w:r w:rsidR="0099609A" w:rsidRPr="00C03C28">
        <w:rPr>
          <w:rFonts w:ascii="Book Antiqua" w:hAnsi="Book Antiqua"/>
          <w:b/>
          <w:szCs w:val="20"/>
        </w:rPr>
        <w:tab/>
      </w:r>
      <w:r w:rsidR="001D79EA">
        <w:rPr>
          <w:rFonts w:ascii="Book Antiqua" w:hAnsi="Book Antiqua"/>
          <w:b/>
          <w:sz w:val="20"/>
          <w:szCs w:val="20"/>
        </w:rPr>
        <w:tab/>
      </w:r>
    </w:p>
    <w:p w14:paraId="1025AA88" w14:textId="49812343" w:rsidR="006E484B" w:rsidRDefault="00537EFF" w:rsidP="00554226">
      <w:pPr>
        <w:pStyle w:val="ListParagraph"/>
        <w:spacing w:after="0" w:line="240" w:lineRule="auto"/>
        <w:ind w:left="360" w:hanging="360"/>
        <w:rPr>
          <w:rFonts w:ascii="Book Antiqua" w:hAnsi="Book Antiqua"/>
          <w:bCs/>
        </w:rPr>
      </w:pPr>
      <w:r w:rsidRPr="00652C3D">
        <w:rPr>
          <w:rFonts w:ascii="Book Antiqua" w:hAnsi="Book Antiqua"/>
          <w:bCs/>
        </w:rPr>
        <w:t>Mrs. Tutor called the meeting to order at 9:31.</w:t>
      </w:r>
    </w:p>
    <w:p w14:paraId="7A328FB6" w14:textId="77777777" w:rsidR="00652C3D" w:rsidRPr="00652C3D" w:rsidRDefault="00652C3D" w:rsidP="006E484B">
      <w:pPr>
        <w:pStyle w:val="ListParagraph"/>
        <w:spacing w:after="0" w:line="240" w:lineRule="auto"/>
        <w:ind w:left="360"/>
        <w:rPr>
          <w:rFonts w:ascii="Book Antiqua" w:hAnsi="Book Antiqua"/>
          <w:bCs/>
        </w:rPr>
      </w:pPr>
    </w:p>
    <w:p w14:paraId="2C497BF3" w14:textId="470E2974" w:rsidR="009A0B8A" w:rsidRPr="009A0B8A" w:rsidRDefault="00652C3D" w:rsidP="00652C3D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</w:t>
      </w:r>
      <w:r w:rsidR="00333102">
        <w:rPr>
          <w:rFonts w:ascii="Book Antiqua" w:hAnsi="Book Antiqua"/>
          <w:b/>
          <w:sz w:val="20"/>
          <w:szCs w:val="20"/>
        </w:rPr>
        <w:t>PPROVAL OF THE MINUTES</w:t>
      </w:r>
      <w:r w:rsidR="00EE60FD" w:rsidRPr="001D79EA">
        <w:rPr>
          <w:rFonts w:ascii="Book Antiqua" w:hAnsi="Book Antiqua"/>
          <w:b/>
          <w:sz w:val="20"/>
          <w:szCs w:val="20"/>
        </w:rPr>
        <w:tab/>
        <w:t xml:space="preserve">          </w:t>
      </w:r>
      <w:r w:rsidR="004C148C">
        <w:rPr>
          <w:rFonts w:ascii="Book Antiqua" w:hAnsi="Book Antiqua"/>
          <w:b/>
          <w:sz w:val="20"/>
          <w:szCs w:val="20"/>
        </w:rPr>
        <w:tab/>
      </w:r>
      <w:r w:rsidR="004C148C">
        <w:rPr>
          <w:rFonts w:ascii="Book Antiqua" w:hAnsi="Book Antiqua"/>
          <w:b/>
          <w:sz w:val="20"/>
          <w:szCs w:val="20"/>
        </w:rPr>
        <w:tab/>
      </w:r>
      <w:r w:rsidR="004C148C">
        <w:rPr>
          <w:rFonts w:ascii="Book Antiqua" w:hAnsi="Book Antiqua"/>
          <w:b/>
          <w:sz w:val="20"/>
          <w:szCs w:val="20"/>
        </w:rPr>
        <w:tab/>
      </w:r>
      <w:r w:rsidR="004C148C">
        <w:rPr>
          <w:rFonts w:ascii="Book Antiqua" w:hAnsi="Book Antiqua"/>
          <w:b/>
          <w:sz w:val="20"/>
          <w:szCs w:val="20"/>
        </w:rPr>
        <w:tab/>
      </w:r>
      <w:r w:rsidR="004C148C">
        <w:rPr>
          <w:rFonts w:ascii="Book Antiqua" w:hAnsi="Book Antiqua"/>
          <w:b/>
          <w:sz w:val="20"/>
          <w:szCs w:val="20"/>
        </w:rPr>
        <w:tab/>
      </w:r>
      <w:r w:rsidR="004C148C">
        <w:rPr>
          <w:rFonts w:ascii="Book Antiqua" w:hAnsi="Book Antiqua"/>
          <w:b/>
          <w:sz w:val="20"/>
          <w:szCs w:val="20"/>
        </w:rPr>
        <w:tab/>
      </w:r>
      <w:r w:rsidR="004C148C">
        <w:rPr>
          <w:rFonts w:ascii="Book Antiqua" w:hAnsi="Book Antiqua"/>
          <w:b/>
          <w:sz w:val="20"/>
          <w:szCs w:val="20"/>
        </w:rPr>
        <w:tab/>
      </w:r>
      <w:r w:rsidR="00914F53">
        <w:rPr>
          <w:rFonts w:ascii="Book Antiqua" w:hAnsi="Book Antiqua"/>
          <w:szCs w:val="20"/>
        </w:rPr>
        <w:t xml:space="preserve">         0</w:t>
      </w:r>
      <w:r w:rsidR="003E3AC0">
        <w:rPr>
          <w:rFonts w:ascii="Book Antiqua" w:hAnsi="Book Antiqua"/>
          <w:szCs w:val="20"/>
        </w:rPr>
        <w:t>2</w:t>
      </w:r>
    </w:p>
    <w:p w14:paraId="31A7D50E" w14:textId="5480DBB6" w:rsidR="009A0B8A" w:rsidRDefault="009A0B8A" w:rsidP="0055422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652C3D">
        <w:rPr>
          <w:rFonts w:ascii="Book Antiqua" w:hAnsi="Book Antiqua"/>
          <w:bCs/>
        </w:rPr>
        <w:t xml:space="preserve">The Finance Committee approved the minutes from the </w:t>
      </w:r>
      <w:r w:rsidR="009564C2" w:rsidRPr="00652C3D">
        <w:rPr>
          <w:rFonts w:ascii="Book Antiqua" w:hAnsi="Book Antiqua"/>
          <w:bCs/>
        </w:rPr>
        <w:t>February 10</w:t>
      </w:r>
      <w:r w:rsidR="009564C2" w:rsidRPr="00652C3D">
        <w:rPr>
          <w:rFonts w:ascii="Book Antiqua" w:hAnsi="Book Antiqua"/>
          <w:bCs/>
          <w:vertAlign w:val="superscript"/>
        </w:rPr>
        <w:t>th</w:t>
      </w:r>
      <w:r w:rsidR="009564C2" w:rsidRPr="00652C3D">
        <w:rPr>
          <w:rFonts w:ascii="Book Antiqua" w:hAnsi="Book Antiqua"/>
          <w:bCs/>
        </w:rPr>
        <w:t xml:space="preserve"> Finance Committee.</w:t>
      </w:r>
    </w:p>
    <w:p w14:paraId="6E79C715" w14:textId="77777777" w:rsidR="00652C3D" w:rsidRPr="00652C3D" w:rsidRDefault="00652C3D" w:rsidP="00652C3D">
      <w:pPr>
        <w:spacing w:after="0" w:line="240" w:lineRule="auto"/>
        <w:ind w:left="360"/>
        <w:rPr>
          <w:rFonts w:ascii="Book Antiqua" w:hAnsi="Book Antiqua"/>
          <w:bCs/>
        </w:rPr>
      </w:pPr>
    </w:p>
    <w:p w14:paraId="6AC236AE" w14:textId="0197E6F7" w:rsidR="003A42A2" w:rsidRPr="003A42A2" w:rsidRDefault="003A42A2" w:rsidP="003A42A2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FINANCE REPORT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</w:p>
    <w:p w14:paraId="5619B617" w14:textId="766E4F8B" w:rsidR="003A42A2" w:rsidRDefault="00887826" w:rsidP="003A42A2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March</w:t>
      </w:r>
      <w:r w:rsidR="003A42A2" w:rsidRPr="003A42A2">
        <w:rPr>
          <w:rFonts w:ascii="Book Antiqua" w:hAnsi="Book Antiqua"/>
          <w:bCs/>
        </w:rPr>
        <w:t xml:space="preserve"> Financial Report</w:t>
      </w:r>
      <w:r w:rsidR="006028BA">
        <w:rPr>
          <w:rFonts w:ascii="Book Antiqua" w:hAnsi="Book Antiqua"/>
          <w:bCs/>
        </w:rPr>
        <w:tab/>
      </w:r>
      <w:r w:rsidR="006028BA">
        <w:rPr>
          <w:rFonts w:ascii="Book Antiqua" w:hAnsi="Book Antiqua"/>
          <w:bCs/>
        </w:rPr>
        <w:tab/>
      </w:r>
      <w:r w:rsidR="006028BA">
        <w:rPr>
          <w:rFonts w:ascii="Book Antiqua" w:hAnsi="Book Antiqua"/>
          <w:bCs/>
        </w:rPr>
        <w:tab/>
      </w:r>
      <w:r w:rsidR="00837AA9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 w:rsidR="005A7B05">
        <w:rPr>
          <w:rFonts w:ascii="Book Antiqua" w:hAnsi="Book Antiqua"/>
          <w:bCs/>
        </w:rPr>
        <w:t>Tyra Tutor</w:t>
      </w:r>
      <w:r w:rsidR="008A206A">
        <w:rPr>
          <w:rFonts w:ascii="Book Antiqua" w:hAnsi="Book Antiqua"/>
          <w:bCs/>
        </w:rPr>
        <w:tab/>
      </w:r>
      <w:r w:rsidR="008A206A">
        <w:rPr>
          <w:rFonts w:ascii="Book Antiqua" w:hAnsi="Book Antiqua"/>
          <w:bCs/>
        </w:rPr>
        <w:tab/>
        <w:t xml:space="preserve">         0</w:t>
      </w:r>
      <w:r w:rsidR="00113E08">
        <w:rPr>
          <w:rFonts w:ascii="Book Antiqua" w:hAnsi="Book Antiqua"/>
          <w:bCs/>
        </w:rPr>
        <w:t>7</w:t>
      </w:r>
    </w:p>
    <w:p w14:paraId="2C5CFB74" w14:textId="3FFF4C3A" w:rsidR="00350F78" w:rsidRDefault="005A7B05" w:rsidP="005A7B05">
      <w:pPr>
        <w:pStyle w:val="ListParagraph"/>
        <w:spacing w:after="0" w:line="240" w:lineRule="auto"/>
        <w:ind w:left="6120" w:firstLine="360"/>
        <w:rPr>
          <w:rFonts w:ascii="Book Antiqua" w:hAnsi="Book Antiqua"/>
          <w:bCs/>
        </w:rPr>
      </w:pPr>
      <w:r w:rsidRPr="006028BA">
        <w:rPr>
          <w:rFonts w:ascii="Book Antiqua" w:hAnsi="Book Antiqua"/>
          <w:bCs/>
        </w:rPr>
        <w:t>April Hart</w:t>
      </w:r>
    </w:p>
    <w:p w14:paraId="08444698" w14:textId="6FA0E278" w:rsidR="00DD3B6D" w:rsidRDefault="00DD3B6D" w:rsidP="00350F78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September 2020 Financial Report </w:t>
      </w:r>
      <w:r w:rsidR="00350F78">
        <w:rPr>
          <w:rFonts w:ascii="Book Antiqua" w:hAnsi="Book Antiqua"/>
          <w:bCs/>
        </w:rPr>
        <w:tab/>
      </w:r>
      <w:r w:rsidR="00350F78">
        <w:rPr>
          <w:rFonts w:ascii="Book Antiqua" w:hAnsi="Book Antiqua"/>
          <w:bCs/>
        </w:rPr>
        <w:tab/>
      </w:r>
      <w:r w:rsidR="00350F78">
        <w:rPr>
          <w:rFonts w:ascii="Book Antiqua" w:hAnsi="Book Antiqua"/>
          <w:bCs/>
        </w:rPr>
        <w:tab/>
      </w:r>
      <w:r w:rsidR="00350F78">
        <w:rPr>
          <w:rFonts w:ascii="Book Antiqua" w:hAnsi="Book Antiqua"/>
          <w:bCs/>
        </w:rPr>
        <w:tab/>
      </w:r>
      <w:r w:rsidR="00350F78">
        <w:rPr>
          <w:rFonts w:ascii="Book Antiqua" w:hAnsi="Book Antiqua"/>
          <w:bCs/>
        </w:rPr>
        <w:tab/>
      </w:r>
      <w:r w:rsidR="00350F78">
        <w:rPr>
          <w:rFonts w:ascii="Book Antiqua" w:hAnsi="Book Antiqua"/>
          <w:bCs/>
        </w:rPr>
        <w:tab/>
        <w:t xml:space="preserve">         </w:t>
      </w:r>
      <w:r w:rsidR="00113E08">
        <w:rPr>
          <w:rFonts w:ascii="Book Antiqua" w:hAnsi="Book Antiqua"/>
          <w:bCs/>
        </w:rPr>
        <w:t>23</w:t>
      </w:r>
    </w:p>
    <w:p w14:paraId="0A1D03AB" w14:textId="52244A3B" w:rsidR="009564C2" w:rsidRPr="009564C2" w:rsidRDefault="009564C2" w:rsidP="00554226">
      <w:p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April Hart presented </w:t>
      </w:r>
      <w:r w:rsidR="0037501B">
        <w:rPr>
          <w:rFonts w:ascii="Book Antiqua" w:hAnsi="Book Antiqua"/>
          <w:bCs/>
        </w:rPr>
        <w:t>both financial reports</w:t>
      </w:r>
      <w:r>
        <w:rPr>
          <w:rFonts w:ascii="Book Antiqua" w:hAnsi="Book Antiqua"/>
          <w:bCs/>
        </w:rPr>
        <w:t xml:space="preserve">. </w:t>
      </w:r>
      <w:r w:rsidR="0037501B">
        <w:rPr>
          <w:rFonts w:ascii="Book Antiqua" w:hAnsi="Book Antiqua"/>
          <w:bCs/>
        </w:rPr>
        <w:t xml:space="preserve">Mr. Weinstein clarified the lag between what KHA is reporting and what the City </w:t>
      </w:r>
      <w:r w:rsidR="00DD3FA2">
        <w:rPr>
          <w:rFonts w:ascii="Book Antiqua" w:hAnsi="Book Antiqua"/>
          <w:bCs/>
        </w:rPr>
        <w:t>is reporting. This has always been the case but has been exacerbated by the switch to OneCloud</w:t>
      </w:r>
      <w:r w:rsidR="004E3870">
        <w:rPr>
          <w:rFonts w:ascii="Book Antiqua" w:hAnsi="Book Antiqua"/>
          <w:bCs/>
        </w:rPr>
        <w:t>.</w:t>
      </w:r>
    </w:p>
    <w:p w14:paraId="077D5B2C" w14:textId="77777777" w:rsidR="003A42A2" w:rsidRDefault="003A42A2" w:rsidP="003A42A2">
      <w:pPr>
        <w:pStyle w:val="ListParagraph"/>
        <w:spacing w:after="0" w:line="240" w:lineRule="auto"/>
        <w:ind w:left="1080"/>
        <w:rPr>
          <w:rFonts w:ascii="Book Antiqua" w:hAnsi="Book Antiqua"/>
          <w:b/>
          <w:sz w:val="20"/>
          <w:szCs w:val="20"/>
        </w:rPr>
      </w:pPr>
    </w:p>
    <w:p w14:paraId="550057EE" w14:textId="77777777" w:rsidR="00A168C3" w:rsidRPr="00A168C3" w:rsidRDefault="00A168C3" w:rsidP="00730E83">
      <w:pPr>
        <w:pStyle w:val="ListParagraph"/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560"/>
          <w:tab w:val="left" w:pos="7920"/>
          <w:tab w:val="left" w:pos="8640"/>
        </w:tabs>
        <w:spacing w:line="240" w:lineRule="auto"/>
        <w:ind w:left="360" w:hanging="450"/>
        <w:rPr>
          <w:rFonts w:ascii="Book Antiqua" w:eastAsia="Times New Roman" w:hAnsi="Book Antiqua" w:cs="Times New Roman"/>
          <w:i/>
          <w:sz w:val="20"/>
          <w:szCs w:val="20"/>
        </w:rPr>
      </w:pPr>
      <w:r w:rsidRPr="00A168C3">
        <w:rPr>
          <w:rFonts w:ascii="Book Antiqua" w:eastAsia="Times New Roman" w:hAnsi="Book Antiqua" w:cs="Times New Roman"/>
          <w:b/>
        </w:rPr>
        <w:t>NEW BUSINESS</w:t>
      </w:r>
    </w:p>
    <w:p w14:paraId="70E19481" w14:textId="6726C27E" w:rsidR="00A168C3" w:rsidRPr="00A168C3" w:rsidRDefault="00A168C3" w:rsidP="00A168C3">
      <w:pPr>
        <w:pStyle w:val="ListParagraph"/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560"/>
          <w:tab w:val="left" w:pos="7920"/>
          <w:tab w:val="left" w:pos="8640"/>
        </w:tabs>
        <w:spacing w:line="240" w:lineRule="auto"/>
        <w:ind w:left="360"/>
        <w:rPr>
          <w:rFonts w:ascii="Book Antiqua" w:eastAsia="Times New Roman" w:hAnsi="Book Antiqua" w:cs="Times New Roman"/>
          <w:i/>
          <w:sz w:val="20"/>
          <w:szCs w:val="20"/>
        </w:rPr>
      </w:pPr>
      <w:r w:rsidRPr="00A168C3">
        <w:rPr>
          <w:rFonts w:ascii="Book Antiqua" w:eastAsia="Times New Roman" w:hAnsi="Book Antiqua" w:cs="Times New Roman"/>
          <w:b/>
        </w:rPr>
        <w:t>Action Items:</w:t>
      </w:r>
      <w:r w:rsidRPr="00A168C3">
        <w:rPr>
          <w:rFonts w:ascii="Book Antiqua" w:eastAsia="Times New Roman" w:hAnsi="Book Antiqua" w:cs="Times New Roman"/>
          <w:i/>
          <w:sz w:val="20"/>
          <w:szCs w:val="20"/>
        </w:rPr>
        <w:t xml:space="preserve"> (open for public comments prior to vote)</w:t>
      </w:r>
    </w:p>
    <w:p w14:paraId="3D744B86" w14:textId="5540A781" w:rsidR="006E484B" w:rsidRDefault="00F3055A" w:rsidP="006E484B">
      <w:pPr>
        <w:pStyle w:val="ListParagraph"/>
        <w:widowControl w:val="0"/>
        <w:numPr>
          <w:ilvl w:val="0"/>
          <w:numId w:val="14"/>
        </w:numPr>
        <w:tabs>
          <w:tab w:val="left" w:pos="499"/>
        </w:tabs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>Hope Street Budget Increase</w:t>
      </w:r>
      <w:r w:rsidR="006E484B">
        <w:rPr>
          <w:rFonts w:ascii="Book Antiqua" w:hAnsi="Book Antiqua"/>
        </w:rPr>
        <w:tab/>
      </w:r>
      <w:r w:rsidR="006E484B">
        <w:rPr>
          <w:rFonts w:ascii="Book Antiqua" w:hAnsi="Book Antiqua"/>
        </w:rPr>
        <w:tab/>
      </w:r>
      <w:r w:rsidR="006E484B">
        <w:rPr>
          <w:rFonts w:ascii="Book Antiqua" w:hAnsi="Book Antiqua"/>
        </w:rPr>
        <w:tab/>
      </w:r>
      <w:r w:rsidR="006E484B">
        <w:rPr>
          <w:rFonts w:ascii="Book Antiqua" w:hAnsi="Book Antiqua"/>
        </w:rPr>
        <w:tab/>
      </w:r>
      <w:r>
        <w:rPr>
          <w:rFonts w:ascii="Book Antiqua" w:hAnsi="Book Antiqua"/>
        </w:rPr>
        <w:t>Mary Nash</w:t>
      </w:r>
      <w:r>
        <w:rPr>
          <w:rFonts w:ascii="Book Antiqua" w:hAnsi="Book Antiqua"/>
        </w:rPr>
        <w:tab/>
      </w:r>
      <w:r w:rsidR="006E484B">
        <w:rPr>
          <w:rFonts w:ascii="Book Antiqua" w:hAnsi="Book Antiqua"/>
        </w:rPr>
        <w:t xml:space="preserve">                    </w:t>
      </w:r>
      <w:r w:rsidR="00350F78">
        <w:rPr>
          <w:rFonts w:ascii="Book Antiqua" w:hAnsi="Book Antiqua"/>
        </w:rPr>
        <w:t xml:space="preserve"> </w:t>
      </w:r>
      <w:r w:rsidR="006E484B">
        <w:rPr>
          <w:rFonts w:ascii="Book Antiqua" w:hAnsi="Book Antiqua"/>
        </w:rPr>
        <w:t xml:space="preserve"> 2</w:t>
      </w:r>
      <w:r w:rsidR="00113E08">
        <w:rPr>
          <w:rFonts w:ascii="Book Antiqua" w:hAnsi="Book Antiqua"/>
        </w:rPr>
        <w:t>5</w:t>
      </w:r>
      <w:r w:rsidR="006E484B">
        <w:rPr>
          <w:rFonts w:ascii="Book Antiqua" w:hAnsi="Book Antiqua"/>
        </w:rPr>
        <w:t xml:space="preserve"> </w:t>
      </w:r>
    </w:p>
    <w:p w14:paraId="2C66D32F" w14:textId="6F499F86" w:rsidR="004E3870" w:rsidRPr="004E3870" w:rsidRDefault="004E3870" w:rsidP="00554226">
      <w:pPr>
        <w:widowControl w:val="0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Mary Nash presented the Hope Street Budget Increase action item</w:t>
      </w:r>
      <w:r w:rsidR="00DE1D30">
        <w:rPr>
          <w:rFonts w:ascii="Book Antiqua" w:hAnsi="Book Antiqua"/>
        </w:rPr>
        <w:t>.</w:t>
      </w:r>
      <w:r w:rsidR="00703580">
        <w:rPr>
          <w:rFonts w:ascii="Book Antiqua" w:hAnsi="Book Antiqua"/>
        </w:rPr>
        <w:t xml:space="preserve"> Stanley Scott made public comment regarding the equality of outcomes in programs. </w:t>
      </w:r>
      <w:r w:rsidR="00A71A6E">
        <w:rPr>
          <w:rFonts w:ascii="Book Antiqua" w:hAnsi="Book Antiqua"/>
        </w:rPr>
        <w:t>The motion passed 3-0.</w:t>
      </w:r>
    </w:p>
    <w:p w14:paraId="045D7615" w14:textId="77777777" w:rsidR="00350F78" w:rsidRDefault="00350F78" w:rsidP="00350F78">
      <w:pPr>
        <w:pStyle w:val="ListParagraph"/>
        <w:widowControl w:val="0"/>
        <w:tabs>
          <w:tab w:val="left" w:pos="499"/>
        </w:tabs>
        <w:spacing w:after="0" w:line="240" w:lineRule="auto"/>
        <w:ind w:left="1080"/>
        <w:rPr>
          <w:rFonts w:ascii="Book Antiqua" w:hAnsi="Book Antiqua"/>
        </w:rPr>
      </w:pPr>
    </w:p>
    <w:p w14:paraId="746F993F" w14:textId="68766B97" w:rsidR="00887826" w:rsidRDefault="00F3055A" w:rsidP="006E484B">
      <w:pPr>
        <w:pStyle w:val="ListParagraph"/>
        <w:widowControl w:val="0"/>
        <w:numPr>
          <w:ilvl w:val="0"/>
          <w:numId w:val="14"/>
        </w:numPr>
        <w:tabs>
          <w:tab w:val="left" w:pos="499"/>
        </w:tabs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>Family Support Services Funding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Mary Nash</w:t>
      </w:r>
      <w:r w:rsidR="00283A5F">
        <w:rPr>
          <w:rFonts w:ascii="Book Antiqua" w:hAnsi="Book Antiqua"/>
        </w:rPr>
        <w:tab/>
      </w:r>
      <w:r w:rsidR="00283A5F">
        <w:rPr>
          <w:rFonts w:ascii="Book Antiqua" w:hAnsi="Book Antiqua"/>
        </w:rPr>
        <w:tab/>
        <w:t xml:space="preserve">       </w:t>
      </w:r>
      <w:r w:rsidR="00350F78">
        <w:rPr>
          <w:rFonts w:ascii="Book Antiqua" w:hAnsi="Book Antiqua"/>
        </w:rPr>
        <w:t xml:space="preserve"> </w:t>
      </w:r>
      <w:r w:rsidR="00283A5F">
        <w:rPr>
          <w:rFonts w:ascii="Book Antiqua" w:hAnsi="Book Antiqua"/>
        </w:rPr>
        <w:t xml:space="preserve"> 2</w:t>
      </w:r>
      <w:r w:rsidR="005C24F2">
        <w:rPr>
          <w:rFonts w:ascii="Book Antiqua" w:hAnsi="Book Antiqua"/>
        </w:rPr>
        <w:t>6</w:t>
      </w:r>
    </w:p>
    <w:p w14:paraId="220A7AAA" w14:textId="4CDF07CA" w:rsidR="00CA7B8B" w:rsidRPr="00CA7B8B" w:rsidRDefault="00A44CA2" w:rsidP="00554226">
      <w:pPr>
        <w:widowControl w:val="0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Mary Nash presented the Family Support Services Funding action item. </w:t>
      </w:r>
      <w:r w:rsidR="00E66E65">
        <w:rPr>
          <w:rFonts w:ascii="Book Antiqua" w:hAnsi="Book Antiqua"/>
        </w:rPr>
        <w:t xml:space="preserve">Stanley Scott made a public comment asking for reports quarterly instead of yearly, and Mrs. Tutor directed that question towards the staff. Mary Nash stated that the reporting will be </w:t>
      </w:r>
      <w:r w:rsidR="005E368F">
        <w:rPr>
          <w:rFonts w:ascii="Book Antiqua" w:hAnsi="Book Antiqua"/>
        </w:rPr>
        <w:t>quarterly,</w:t>
      </w:r>
      <w:r w:rsidR="00E66E65">
        <w:rPr>
          <w:rFonts w:ascii="Book Antiqua" w:hAnsi="Book Antiqua"/>
        </w:rPr>
        <w:t xml:space="preserve"> but this is a new program. The </w:t>
      </w:r>
      <w:r w:rsidR="00F249DC">
        <w:rPr>
          <w:rFonts w:ascii="Book Antiqua" w:hAnsi="Book Antiqua"/>
        </w:rPr>
        <w:t>motion passed 3-0</w:t>
      </w:r>
      <w:r w:rsidR="00A7557A">
        <w:rPr>
          <w:rFonts w:ascii="Book Antiqua" w:hAnsi="Book Antiqua"/>
        </w:rPr>
        <w:t>.</w:t>
      </w:r>
    </w:p>
    <w:p w14:paraId="411DFD44" w14:textId="77777777" w:rsidR="00350F78" w:rsidRPr="00350F78" w:rsidRDefault="00350F78" w:rsidP="00350F78">
      <w:pPr>
        <w:widowControl w:val="0"/>
        <w:tabs>
          <w:tab w:val="left" w:pos="499"/>
        </w:tabs>
        <w:spacing w:after="0" w:line="240" w:lineRule="auto"/>
        <w:rPr>
          <w:rFonts w:ascii="Book Antiqua" w:hAnsi="Book Antiqua"/>
        </w:rPr>
      </w:pPr>
    </w:p>
    <w:p w14:paraId="3877751F" w14:textId="291198D0" w:rsidR="00EE3F62" w:rsidRDefault="00967160" w:rsidP="006E484B">
      <w:pPr>
        <w:pStyle w:val="ListParagraph"/>
        <w:widowControl w:val="0"/>
        <w:numPr>
          <w:ilvl w:val="0"/>
          <w:numId w:val="14"/>
        </w:numPr>
        <w:tabs>
          <w:tab w:val="left" w:pos="499"/>
        </w:tabs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>KHA Policy: Audit Procedure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Shari Shuman</w:t>
      </w:r>
      <w:r w:rsidR="00283A5F">
        <w:rPr>
          <w:rFonts w:ascii="Book Antiqua" w:hAnsi="Book Antiqua"/>
        </w:rPr>
        <w:tab/>
      </w:r>
      <w:r w:rsidR="00283A5F">
        <w:rPr>
          <w:rFonts w:ascii="Book Antiqua" w:hAnsi="Book Antiqua"/>
        </w:rPr>
        <w:tab/>
        <w:t xml:space="preserve">       </w:t>
      </w:r>
      <w:r w:rsidR="00350F78">
        <w:rPr>
          <w:rFonts w:ascii="Book Antiqua" w:hAnsi="Book Antiqua"/>
        </w:rPr>
        <w:t xml:space="preserve"> </w:t>
      </w:r>
      <w:r w:rsidR="00283A5F">
        <w:rPr>
          <w:rFonts w:ascii="Book Antiqua" w:hAnsi="Book Antiqua"/>
        </w:rPr>
        <w:t xml:space="preserve"> 2</w:t>
      </w:r>
      <w:r w:rsidR="005C24F2">
        <w:rPr>
          <w:rFonts w:ascii="Book Antiqua" w:hAnsi="Book Antiqua"/>
        </w:rPr>
        <w:t>7</w:t>
      </w:r>
    </w:p>
    <w:p w14:paraId="4D878B42" w14:textId="63B8CF70" w:rsidR="00350F78" w:rsidRDefault="00AB034D" w:rsidP="00554226">
      <w:pPr>
        <w:widowControl w:val="0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Shari Shuman presented the audit procedure policy action item. Mr. Weinstein added that there is a balance between </w:t>
      </w:r>
      <w:r w:rsidR="00FF1BD3">
        <w:rPr>
          <w:rFonts w:ascii="Book Antiqua" w:hAnsi="Book Antiqua"/>
        </w:rPr>
        <w:t>getting information and there being a burden on the provider. Stanley Scott made a public comment supporting Mr. Weinstein’s work at KHA. The motion passed 3-0.</w:t>
      </w:r>
      <w:r w:rsidR="005E368F">
        <w:rPr>
          <w:rFonts w:ascii="Book Antiqua" w:hAnsi="Book Antiqua"/>
        </w:rPr>
        <w:tab/>
      </w:r>
    </w:p>
    <w:p w14:paraId="43FADC6C" w14:textId="77777777" w:rsidR="000F1D1C" w:rsidRPr="00350F78" w:rsidRDefault="000F1D1C" w:rsidP="005E368F">
      <w:pPr>
        <w:widowControl w:val="0"/>
        <w:spacing w:after="0" w:line="240" w:lineRule="auto"/>
        <w:ind w:left="360"/>
        <w:rPr>
          <w:rFonts w:ascii="Book Antiqua" w:hAnsi="Book Antiqua"/>
        </w:rPr>
      </w:pPr>
    </w:p>
    <w:p w14:paraId="33A7D70A" w14:textId="7D40CB82" w:rsidR="00967160" w:rsidRDefault="00967160" w:rsidP="006E484B">
      <w:pPr>
        <w:pStyle w:val="ListParagraph"/>
        <w:widowControl w:val="0"/>
        <w:numPr>
          <w:ilvl w:val="0"/>
          <w:numId w:val="14"/>
        </w:numPr>
        <w:tabs>
          <w:tab w:val="left" w:pos="499"/>
        </w:tabs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FY21/22 Budget </w:t>
      </w:r>
      <w:r w:rsidR="00283A93">
        <w:rPr>
          <w:rFonts w:ascii="Book Antiqua" w:hAnsi="Book Antiqua"/>
        </w:rPr>
        <w:t>Recommendations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83A5F">
        <w:rPr>
          <w:rFonts w:ascii="Book Antiqua" w:hAnsi="Book Antiqua"/>
        </w:rPr>
        <w:t>Mike Weinstein</w:t>
      </w:r>
      <w:r w:rsidR="00283A5F">
        <w:rPr>
          <w:rFonts w:ascii="Book Antiqua" w:hAnsi="Book Antiqua"/>
        </w:rPr>
        <w:tab/>
        <w:t xml:space="preserve">       </w:t>
      </w:r>
      <w:r w:rsidR="00350F78">
        <w:rPr>
          <w:rFonts w:ascii="Book Antiqua" w:hAnsi="Book Antiqua"/>
        </w:rPr>
        <w:t xml:space="preserve"> </w:t>
      </w:r>
      <w:r w:rsidR="00283A5F">
        <w:rPr>
          <w:rFonts w:ascii="Book Antiqua" w:hAnsi="Book Antiqua"/>
        </w:rPr>
        <w:t xml:space="preserve"> </w:t>
      </w:r>
      <w:r w:rsidR="005C24F2">
        <w:rPr>
          <w:rFonts w:ascii="Book Antiqua" w:hAnsi="Book Antiqua"/>
        </w:rPr>
        <w:t>31</w:t>
      </w:r>
    </w:p>
    <w:p w14:paraId="7FD7EF94" w14:textId="6DD77A07" w:rsidR="00FA774D" w:rsidRDefault="00460E2F" w:rsidP="00554226">
      <w:pPr>
        <w:pStyle w:val="ListParagraph"/>
        <w:ind w:left="0"/>
        <w:rPr>
          <w:rFonts w:ascii="Book Antiqua" w:hAnsi="Book Antiqua"/>
        </w:rPr>
      </w:pPr>
      <w:r>
        <w:rPr>
          <w:rFonts w:ascii="Book Antiqua" w:hAnsi="Book Antiqua"/>
        </w:rPr>
        <w:t>Mr. Weinstein presented the budget recommendations for FY21/</w:t>
      </w:r>
      <w:r w:rsidR="009C17CB">
        <w:rPr>
          <w:rFonts w:ascii="Book Antiqua" w:hAnsi="Book Antiqua"/>
        </w:rPr>
        <w:t>22 and</w:t>
      </w:r>
      <w:r>
        <w:rPr>
          <w:rFonts w:ascii="Book Antiqua" w:hAnsi="Book Antiqua"/>
        </w:rPr>
        <w:t xml:space="preserve"> explained the City’s budget process. </w:t>
      </w:r>
      <w:r w:rsidR="009C17CB">
        <w:rPr>
          <w:rFonts w:ascii="Book Antiqua" w:hAnsi="Book Antiqua"/>
        </w:rPr>
        <w:t xml:space="preserve">April Hart went over the budget illustrations. </w:t>
      </w:r>
      <w:r w:rsidR="00B360B9">
        <w:rPr>
          <w:rFonts w:ascii="Book Antiqua" w:hAnsi="Book Antiqua"/>
        </w:rPr>
        <w:t>Mr. Weinstein presented the budget enhancements that would be recommended including two additional staff positions</w:t>
      </w:r>
      <w:r w:rsidR="00AD22C1">
        <w:rPr>
          <w:rFonts w:ascii="Book Antiqua" w:hAnsi="Book Antiqua"/>
        </w:rPr>
        <w:t xml:space="preserve"> </w:t>
      </w:r>
      <w:r w:rsidR="00AD22C1">
        <w:rPr>
          <w:rFonts w:ascii="Book Antiqua" w:hAnsi="Book Antiqua"/>
        </w:rPr>
        <w:lastRenderedPageBreak/>
        <w:t>with one position in compliance and one in research.</w:t>
      </w:r>
      <w:r w:rsidR="00281EC2">
        <w:rPr>
          <w:rFonts w:ascii="Book Antiqua" w:hAnsi="Book Antiqua"/>
        </w:rPr>
        <w:t xml:space="preserve"> Mr. </w:t>
      </w:r>
      <w:r w:rsidR="000F1D1C">
        <w:rPr>
          <w:rFonts w:ascii="Book Antiqua" w:hAnsi="Book Antiqua"/>
        </w:rPr>
        <w:t>Weinstein</w:t>
      </w:r>
      <w:r w:rsidR="00CA1B7D">
        <w:rPr>
          <w:rFonts w:ascii="Book Antiqua" w:hAnsi="Book Antiqua"/>
        </w:rPr>
        <w:t xml:space="preserve"> added that the City </w:t>
      </w:r>
      <w:r w:rsidR="000F1D1C">
        <w:rPr>
          <w:rFonts w:ascii="Book Antiqua" w:hAnsi="Book Antiqua"/>
        </w:rPr>
        <w:t>Administration is supportive of KHA re-capturing unspent dollars.</w:t>
      </w:r>
      <w:r w:rsidR="00255015">
        <w:rPr>
          <w:rFonts w:ascii="Book Antiqua" w:hAnsi="Book Antiqua"/>
        </w:rPr>
        <w:t xml:space="preserve"> Stanley Scott made a public comment regarding the spending of dollars and who is receiving them.</w:t>
      </w:r>
      <w:r w:rsidR="00A429A2">
        <w:rPr>
          <w:rFonts w:ascii="Book Antiqua" w:hAnsi="Book Antiqua"/>
        </w:rPr>
        <w:t xml:space="preserve"> The motion was passed 3-0.</w:t>
      </w:r>
    </w:p>
    <w:p w14:paraId="7E714B56" w14:textId="77777777" w:rsidR="00A429A2" w:rsidRPr="00FA774D" w:rsidRDefault="00A429A2" w:rsidP="006B1DEC">
      <w:pPr>
        <w:pStyle w:val="ListParagraph"/>
        <w:ind w:left="360"/>
        <w:rPr>
          <w:rFonts w:ascii="Book Antiqua" w:hAnsi="Book Antiqua"/>
        </w:rPr>
      </w:pPr>
    </w:p>
    <w:p w14:paraId="2DAA785A" w14:textId="69BC5AD7" w:rsidR="00FA774D" w:rsidRDefault="00F872E9" w:rsidP="006E484B">
      <w:pPr>
        <w:pStyle w:val="ListParagraph"/>
        <w:widowControl w:val="0"/>
        <w:numPr>
          <w:ilvl w:val="0"/>
          <w:numId w:val="14"/>
        </w:numPr>
        <w:tabs>
          <w:tab w:val="left" w:pos="499"/>
        </w:tabs>
        <w:spacing w:after="0" w:line="240" w:lineRule="auto"/>
        <w:ind w:left="1080"/>
        <w:rPr>
          <w:rFonts w:ascii="Book Antiqua" w:hAnsi="Book Antiqua"/>
        </w:rPr>
      </w:pPr>
      <w:r>
        <w:rPr>
          <w:rFonts w:ascii="Book Antiqua" w:hAnsi="Book Antiqua"/>
        </w:rPr>
        <w:t>Pre-Teen</w:t>
      </w:r>
      <w:r w:rsidR="00A87558">
        <w:rPr>
          <w:rFonts w:ascii="Book Antiqua" w:hAnsi="Book Antiqua"/>
        </w:rPr>
        <w:t xml:space="preserve"> Contract Amendments</w:t>
      </w:r>
      <w:r w:rsidR="00A87558">
        <w:rPr>
          <w:rFonts w:ascii="Book Antiqua" w:hAnsi="Book Antiqua"/>
        </w:rPr>
        <w:tab/>
      </w:r>
      <w:r w:rsidR="00FA774D">
        <w:rPr>
          <w:rFonts w:ascii="Book Antiqua" w:hAnsi="Book Antiqua"/>
        </w:rPr>
        <w:tab/>
      </w:r>
      <w:r w:rsidR="00FA774D">
        <w:rPr>
          <w:rFonts w:ascii="Book Antiqua" w:hAnsi="Book Antiqua"/>
        </w:rPr>
        <w:tab/>
      </w:r>
      <w:r w:rsidR="00FA774D">
        <w:rPr>
          <w:rFonts w:ascii="Book Antiqua" w:hAnsi="Book Antiqua"/>
        </w:rPr>
        <w:tab/>
      </w:r>
      <w:r w:rsidR="00A87558">
        <w:rPr>
          <w:rFonts w:ascii="Book Antiqua" w:hAnsi="Book Antiqua"/>
        </w:rPr>
        <w:t>Tyrica Young</w:t>
      </w:r>
      <w:r w:rsidR="00FA774D">
        <w:rPr>
          <w:rFonts w:ascii="Book Antiqua" w:hAnsi="Book Antiqua"/>
        </w:rPr>
        <w:tab/>
      </w:r>
      <w:r w:rsidR="00FA774D">
        <w:rPr>
          <w:rFonts w:ascii="Book Antiqua" w:hAnsi="Book Antiqua"/>
        </w:rPr>
        <w:tab/>
        <w:t xml:space="preserve">         </w:t>
      </w:r>
      <w:r w:rsidR="005C24F2">
        <w:rPr>
          <w:rFonts w:ascii="Book Antiqua" w:hAnsi="Book Antiqua"/>
        </w:rPr>
        <w:t>33</w:t>
      </w:r>
    </w:p>
    <w:p w14:paraId="677B571E" w14:textId="38B91448" w:rsidR="006E484B" w:rsidRDefault="001B2189" w:rsidP="00554226">
      <w:pPr>
        <w:pStyle w:val="ListParagraph"/>
        <w:widowControl w:val="0"/>
        <w:tabs>
          <w:tab w:val="left" w:pos="499"/>
        </w:tabs>
        <w:spacing w:after="0" w:line="24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>Tyrica Young presented the Pre-Teen Teen contract amendment action item.</w:t>
      </w:r>
      <w:r w:rsidR="00556ACD">
        <w:rPr>
          <w:rFonts w:ascii="Book Antiqua" w:hAnsi="Book Antiqua"/>
        </w:rPr>
        <w:t xml:space="preserve"> Dr. Nahshon Nicks made a public comment regarding internet access for at-hope youth. Stanley Scott </w:t>
      </w:r>
      <w:r w:rsidR="00293181">
        <w:rPr>
          <w:rFonts w:ascii="Book Antiqua" w:hAnsi="Book Antiqua"/>
        </w:rPr>
        <w:t>made a public comment re-iterating Dr. Nicks’ comments. The motion passed 3-0.</w:t>
      </w:r>
    </w:p>
    <w:p w14:paraId="2F4BEA9E" w14:textId="77777777" w:rsidR="00293181" w:rsidRPr="006E484B" w:rsidRDefault="00293181" w:rsidP="00A429A2">
      <w:pPr>
        <w:pStyle w:val="ListParagraph"/>
        <w:widowControl w:val="0"/>
        <w:tabs>
          <w:tab w:val="left" w:pos="499"/>
        </w:tabs>
        <w:spacing w:after="0" w:line="240" w:lineRule="auto"/>
        <w:ind w:left="0" w:firstLine="360"/>
        <w:rPr>
          <w:rFonts w:ascii="Book Antiqua" w:hAnsi="Book Antiqua"/>
        </w:rPr>
      </w:pPr>
    </w:p>
    <w:p w14:paraId="48AC6AF7" w14:textId="0766CA2D" w:rsidR="006F5083" w:rsidRPr="001C1424" w:rsidRDefault="003E3AC0" w:rsidP="008564C8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szCs w:val="20"/>
        </w:rPr>
      </w:pPr>
      <w:r>
        <w:rPr>
          <w:rFonts w:ascii="Book Antiqua" w:hAnsi="Book Antiqua"/>
          <w:b/>
          <w:sz w:val="20"/>
          <w:szCs w:val="20"/>
        </w:rPr>
        <w:t>BOARD DISCUSSION</w:t>
      </w:r>
    </w:p>
    <w:p w14:paraId="0D66DFD1" w14:textId="22CBFC2D" w:rsidR="001C1424" w:rsidRPr="008564C8" w:rsidRDefault="001C1424" w:rsidP="001C1424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Delegation Authority Items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Dr. Saralyn Grass</w:t>
      </w:r>
    </w:p>
    <w:p w14:paraId="59DD1B47" w14:textId="1EC893DE" w:rsidR="00CE0330" w:rsidRDefault="00AB503F" w:rsidP="00B67892">
      <w:pPr>
        <w:spacing w:after="0" w:line="240" w:lineRule="auto"/>
        <w:rPr>
          <w:rFonts w:ascii="Book Antiqua" w:hAnsi="Book Antiqua"/>
          <w:bCs/>
        </w:rPr>
      </w:pPr>
      <w:r w:rsidRPr="00CE6388">
        <w:rPr>
          <w:rFonts w:ascii="Book Antiqua" w:hAnsi="Book Antiqua"/>
          <w:bCs/>
        </w:rPr>
        <w:t xml:space="preserve">Dr. Saralyn Grass </w:t>
      </w:r>
      <w:r w:rsidR="00D4053B" w:rsidRPr="00CE6388">
        <w:rPr>
          <w:rFonts w:ascii="Book Antiqua" w:hAnsi="Book Antiqua"/>
          <w:bCs/>
        </w:rPr>
        <w:t>spoke regarding items executed by the C.E.</w:t>
      </w:r>
      <w:r w:rsidR="009D2C86" w:rsidRPr="00CE6388">
        <w:rPr>
          <w:rFonts w:ascii="Book Antiqua" w:hAnsi="Book Antiqua"/>
          <w:bCs/>
        </w:rPr>
        <w:t>O. in the past month using delegation authority approved by the Board in the prior month. She stated that the</w:t>
      </w:r>
      <w:r w:rsidR="00CE6388" w:rsidRPr="00CE6388">
        <w:rPr>
          <w:rFonts w:ascii="Book Antiqua" w:hAnsi="Book Antiqua"/>
          <w:bCs/>
        </w:rPr>
        <w:t xml:space="preserve">y would </w:t>
      </w:r>
      <w:r w:rsidR="002C2C25">
        <w:rPr>
          <w:rFonts w:ascii="Book Antiqua" w:hAnsi="Book Antiqua"/>
          <w:bCs/>
        </w:rPr>
        <w:t xml:space="preserve">be </w:t>
      </w:r>
      <w:r w:rsidR="00CE6388" w:rsidRPr="00CE6388">
        <w:rPr>
          <w:rFonts w:ascii="Book Antiqua" w:hAnsi="Book Antiqua"/>
          <w:bCs/>
        </w:rPr>
        <w:t>present</w:t>
      </w:r>
      <w:r w:rsidR="002C2C25">
        <w:rPr>
          <w:rFonts w:ascii="Book Antiqua" w:hAnsi="Book Antiqua"/>
          <w:bCs/>
        </w:rPr>
        <w:t>ed</w:t>
      </w:r>
      <w:r w:rsidR="00CE6388" w:rsidRPr="00CE6388">
        <w:rPr>
          <w:rFonts w:ascii="Book Antiqua" w:hAnsi="Book Antiqua"/>
          <w:bCs/>
        </w:rPr>
        <w:t xml:space="preserve"> further at the full Board meeting.</w:t>
      </w:r>
    </w:p>
    <w:p w14:paraId="5DB56884" w14:textId="77777777" w:rsidR="00A76BDA" w:rsidRPr="00CE6388" w:rsidRDefault="00A76BDA" w:rsidP="00B67892">
      <w:pPr>
        <w:spacing w:after="0" w:line="240" w:lineRule="auto"/>
        <w:rPr>
          <w:rFonts w:ascii="Book Antiqua" w:hAnsi="Book Antiqua"/>
          <w:bCs/>
        </w:rPr>
      </w:pPr>
    </w:p>
    <w:p w14:paraId="5BCC45A4" w14:textId="13FA76CC" w:rsidR="000C5E2C" w:rsidRPr="00CE6388" w:rsidRDefault="000C5E2C" w:rsidP="00A76BDA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CEO REPORT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C976BD">
        <w:rPr>
          <w:rFonts w:ascii="Book Antiqua" w:hAnsi="Book Antiqua"/>
          <w:szCs w:val="20"/>
        </w:rPr>
        <w:t>Mike Weinstein</w:t>
      </w:r>
    </w:p>
    <w:p w14:paraId="0AAC2C0E" w14:textId="4DF2D20A" w:rsidR="00CE6388" w:rsidRDefault="00FD28B5" w:rsidP="00A76BDA">
      <w:pPr>
        <w:spacing w:after="0" w:line="240" w:lineRule="auto"/>
        <w:rPr>
          <w:rFonts w:ascii="Book Antiqua" w:hAnsi="Book Antiqua"/>
          <w:bCs/>
        </w:rPr>
      </w:pPr>
      <w:r w:rsidRPr="00A76BDA">
        <w:rPr>
          <w:rFonts w:ascii="Book Antiqua" w:hAnsi="Book Antiqua"/>
          <w:bCs/>
        </w:rPr>
        <w:t>Mrs. Tutor asked who would chair the Governance and Programs Committee</w:t>
      </w:r>
      <w:r w:rsidR="000F30C6">
        <w:rPr>
          <w:rFonts w:ascii="Book Antiqua" w:hAnsi="Book Antiqua"/>
          <w:bCs/>
        </w:rPr>
        <w:t xml:space="preserve">, Mr. Weinstein stated that we will be welcoming Marsha Oliver to the KHA Board in the month of June as her confirmation </w:t>
      </w:r>
      <w:r w:rsidR="00593316">
        <w:rPr>
          <w:rFonts w:ascii="Book Antiqua" w:hAnsi="Book Antiqua"/>
          <w:bCs/>
        </w:rPr>
        <w:t xml:space="preserve">was </w:t>
      </w:r>
      <w:r w:rsidR="00696DCF">
        <w:rPr>
          <w:rFonts w:ascii="Book Antiqua" w:hAnsi="Book Antiqua"/>
          <w:bCs/>
        </w:rPr>
        <w:t>approved May 11</w:t>
      </w:r>
      <w:r w:rsidR="00696DCF" w:rsidRPr="00696DCF">
        <w:rPr>
          <w:rFonts w:ascii="Book Antiqua" w:hAnsi="Book Antiqua"/>
          <w:bCs/>
          <w:vertAlign w:val="superscript"/>
        </w:rPr>
        <w:t>th</w:t>
      </w:r>
      <w:r w:rsidR="00696DCF">
        <w:rPr>
          <w:rFonts w:ascii="Book Antiqua" w:hAnsi="Book Antiqua"/>
          <w:bCs/>
        </w:rPr>
        <w:t>. He stated that there would be a nomination committee announced at the May Board meeting as well, and they would nominate new Board officers.</w:t>
      </w:r>
      <w:r w:rsidR="009C5FEA">
        <w:rPr>
          <w:rFonts w:ascii="Book Antiqua" w:hAnsi="Book Antiqua"/>
          <w:bCs/>
        </w:rPr>
        <w:t xml:space="preserve"> The new Chair</w:t>
      </w:r>
      <w:r w:rsidR="00777B00">
        <w:rPr>
          <w:rFonts w:ascii="Book Antiqua" w:hAnsi="Book Antiqua"/>
          <w:bCs/>
        </w:rPr>
        <w:t xml:space="preserve"> will appoint the committee members.</w:t>
      </w:r>
    </w:p>
    <w:p w14:paraId="3452C742" w14:textId="77777777" w:rsidR="00AD3DD2" w:rsidRPr="00A76BDA" w:rsidRDefault="00AD3DD2" w:rsidP="00AD3DD2">
      <w:pPr>
        <w:spacing w:after="0" w:line="240" w:lineRule="auto"/>
        <w:rPr>
          <w:rFonts w:ascii="Book Antiqua" w:hAnsi="Book Antiqua"/>
          <w:bCs/>
        </w:rPr>
      </w:pPr>
    </w:p>
    <w:p w14:paraId="72659F6E" w14:textId="66B31028" w:rsidR="008A4159" w:rsidRDefault="008A4159" w:rsidP="00AD3DD2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PUBLIC COMMENTS</w:t>
      </w:r>
    </w:p>
    <w:p w14:paraId="7E7FBEEC" w14:textId="6E954ABB" w:rsidR="00AD3DD2" w:rsidRPr="00102A7E" w:rsidRDefault="00AD3DD2" w:rsidP="00AD3DD2">
      <w:pPr>
        <w:spacing w:after="0" w:line="240" w:lineRule="auto"/>
        <w:rPr>
          <w:rFonts w:ascii="Book Antiqua" w:hAnsi="Book Antiqua"/>
          <w:bCs/>
        </w:rPr>
      </w:pPr>
      <w:r w:rsidRPr="00102A7E">
        <w:rPr>
          <w:rFonts w:ascii="Book Antiqua" w:hAnsi="Book Antiqua"/>
          <w:bCs/>
        </w:rPr>
        <w:t>Stanley Scott made a public comment</w:t>
      </w:r>
      <w:r w:rsidR="00102A7E" w:rsidRPr="00102A7E">
        <w:rPr>
          <w:rFonts w:ascii="Book Antiqua" w:hAnsi="Book Antiqua"/>
          <w:bCs/>
        </w:rPr>
        <w:t xml:space="preserve"> presenting the idea of a</w:t>
      </w:r>
      <w:r w:rsidR="004877C1">
        <w:rPr>
          <w:rFonts w:ascii="Book Antiqua" w:hAnsi="Book Antiqua"/>
          <w:bCs/>
        </w:rPr>
        <w:t xml:space="preserve"> KHA</w:t>
      </w:r>
      <w:r w:rsidR="00102A7E" w:rsidRPr="00102A7E">
        <w:rPr>
          <w:rFonts w:ascii="Book Antiqua" w:hAnsi="Book Antiqua"/>
          <w:bCs/>
        </w:rPr>
        <w:t xml:space="preserve"> mascot for the youth of Jacksonville.</w:t>
      </w:r>
    </w:p>
    <w:p w14:paraId="1B0955FA" w14:textId="77777777" w:rsidR="00102A7E" w:rsidRPr="00AD3DD2" w:rsidRDefault="00102A7E" w:rsidP="00AD3DD2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3FA23101" w14:textId="503424B2" w:rsidR="00015663" w:rsidRPr="00102A7E" w:rsidRDefault="0015042D" w:rsidP="00AD3DD2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Cs/>
        </w:rPr>
      </w:pPr>
      <w:r>
        <w:rPr>
          <w:rFonts w:ascii="Book Antiqua" w:hAnsi="Book Antiqua"/>
          <w:b/>
          <w:sz w:val="20"/>
          <w:szCs w:val="20"/>
        </w:rPr>
        <w:t>ADJOURN</w:t>
      </w:r>
    </w:p>
    <w:p w14:paraId="7B70A870" w14:textId="25660C01" w:rsidR="00102A7E" w:rsidRPr="00102A7E" w:rsidRDefault="00102A7E" w:rsidP="00102A7E">
      <w:pPr>
        <w:spacing w:after="0" w:line="240" w:lineRule="auto"/>
        <w:rPr>
          <w:rFonts w:ascii="Book Antiqua" w:hAnsi="Book Antiqua"/>
          <w:bCs/>
        </w:rPr>
      </w:pPr>
      <w:r w:rsidRPr="00102A7E">
        <w:rPr>
          <w:rFonts w:ascii="Book Antiqua" w:hAnsi="Book Antiqua"/>
          <w:bCs/>
        </w:rPr>
        <w:t>The meeting was adjourned at 10:30.</w:t>
      </w:r>
    </w:p>
    <w:sectPr w:rsidR="00102A7E" w:rsidRPr="00102A7E" w:rsidSect="00015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900" w:left="1440" w:header="36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74F0" w14:textId="77777777" w:rsidR="00D43C1C" w:rsidRDefault="00D43C1C" w:rsidP="0099609A">
      <w:pPr>
        <w:spacing w:after="0" w:line="240" w:lineRule="auto"/>
      </w:pPr>
      <w:r>
        <w:separator/>
      </w:r>
    </w:p>
  </w:endnote>
  <w:endnote w:type="continuationSeparator" w:id="0">
    <w:p w14:paraId="36783831" w14:textId="77777777" w:rsidR="00D43C1C" w:rsidRDefault="00D43C1C" w:rsidP="0099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B81F" w14:textId="77777777" w:rsidR="009F2B23" w:rsidRDefault="009F2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18FD" w14:textId="77777777" w:rsidR="009F2B23" w:rsidRDefault="009F2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8FFE" w14:textId="77777777" w:rsidR="009F2B23" w:rsidRDefault="009F2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4EF3" w14:textId="77777777" w:rsidR="00D43C1C" w:rsidRDefault="00D43C1C" w:rsidP="0099609A">
      <w:pPr>
        <w:spacing w:after="0" w:line="240" w:lineRule="auto"/>
      </w:pPr>
      <w:r>
        <w:separator/>
      </w:r>
    </w:p>
  </w:footnote>
  <w:footnote w:type="continuationSeparator" w:id="0">
    <w:p w14:paraId="59FCE864" w14:textId="77777777" w:rsidR="00D43C1C" w:rsidRDefault="00D43C1C" w:rsidP="0099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5A43" w14:textId="77777777" w:rsidR="009F2B23" w:rsidRDefault="009F2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EAB2" w14:textId="77777777" w:rsidR="0099609A" w:rsidRDefault="0099609A" w:rsidP="0099609A">
    <w:pPr>
      <w:pStyle w:val="Header"/>
      <w:tabs>
        <w:tab w:val="clear" w:pos="4680"/>
        <w:tab w:val="clear" w:pos="9360"/>
        <w:tab w:val="left" w:pos="325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5BBB" w14:textId="70437EFD" w:rsidR="00C03C28" w:rsidRDefault="00C03C28" w:rsidP="00C03C28">
    <w:pPr>
      <w:pStyle w:val="Header"/>
      <w:jc w:val="center"/>
    </w:pPr>
    <w:r>
      <w:rPr>
        <w:noProof/>
      </w:rPr>
      <w:drawing>
        <wp:inline distT="0" distB="0" distL="0" distR="0" wp14:anchorId="5FFDEE61" wp14:editId="2BAEE046">
          <wp:extent cx="1376379" cy="145603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A Logo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379" cy="145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B50"/>
    <w:multiLevelType w:val="hybridMultilevel"/>
    <w:tmpl w:val="118471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A5BF5"/>
    <w:multiLevelType w:val="hybridMultilevel"/>
    <w:tmpl w:val="AF0E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423CB"/>
    <w:multiLevelType w:val="hybridMultilevel"/>
    <w:tmpl w:val="5FA48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C1ECA"/>
    <w:multiLevelType w:val="hybridMultilevel"/>
    <w:tmpl w:val="C8061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90BFD"/>
    <w:multiLevelType w:val="hybridMultilevel"/>
    <w:tmpl w:val="4240E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965954"/>
    <w:multiLevelType w:val="hybridMultilevel"/>
    <w:tmpl w:val="4BD80F9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D954008"/>
    <w:multiLevelType w:val="hybridMultilevel"/>
    <w:tmpl w:val="75CCB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1096D"/>
    <w:multiLevelType w:val="hybridMultilevel"/>
    <w:tmpl w:val="83748B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936E48"/>
    <w:multiLevelType w:val="hybridMultilevel"/>
    <w:tmpl w:val="F0964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052BC"/>
    <w:multiLevelType w:val="hybridMultilevel"/>
    <w:tmpl w:val="08EA6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671D9"/>
    <w:multiLevelType w:val="hybridMultilevel"/>
    <w:tmpl w:val="49024F6A"/>
    <w:lvl w:ilvl="0" w:tplc="143A4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2098"/>
    <w:multiLevelType w:val="hybridMultilevel"/>
    <w:tmpl w:val="97A2972E"/>
    <w:lvl w:ilvl="0" w:tplc="45D4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7C4B"/>
    <w:multiLevelType w:val="hybridMultilevel"/>
    <w:tmpl w:val="550AE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F50EBE"/>
    <w:multiLevelType w:val="hybridMultilevel"/>
    <w:tmpl w:val="77DE0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4C3466"/>
    <w:multiLevelType w:val="hybridMultilevel"/>
    <w:tmpl w:val="C21E9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455015"/>
    <w:multiLevelType w:val="hybridMultilevel"/>
    <w:tmpl w:val="FAD69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EA1B84"/>
    <w:multiLevelType w:val="hybridMultilevel"/>
    <w:tmpl w:val="E048A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A7488"/>
    <w:multiLevelType w:val="hybridMultilevel"/>
    <w:tmpl w:val="916C5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6"/>
  </w:num>
  <w:num w:numId="10">
    <w:abstractNumId w:val="7"/>
  </w:num>
  <w:num w:numId="11">
    <w:abstractNumId w:val="12"/>
  </w:num>
  <w:num w:numId="12">
    <w:abstractNumId w:val="0"/>
  </w:num>
  <w:num w:numId="13">
    <w:abstractNumId w:val="17"/>
  </w:num>
  <w:num w:numId="14">
    <w:abstractNumId w:val="8"/>
  </w:num>
  <w:num w:numId="15">
    <w:abstractNumId w:val="5"/>
  </w:num>
  <w:num w:numId="16">
    <w:abstractNumId w:val="15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9A"/>
    <w:rsid w:val="000012B3"/>
    <w:rsid w:val="00001394"/>
    <w:rsid w:val="000154AF"/>
    <w:rsid w:val="00015663"/>
    <w:rsid w:val="00017D02"/>
    <w:rsid w:val="00031FD4"/>
    <w:rsid w:val="00046212"/>
    <w:rsid w:val="00050BF3"/>
    <w:rsid w:val="00055A27"/>
    <w:rsid w:val="00060B88"/>
    <w:rsid w:val="00075FEA"/>
    <w:rsid w:val="0009040A"/>
    <w:rsid w:val="000A7D3E"/>
    <w:rsid w:val="000C0459"/>
    <w:rsid w:val="000C5E2C"/>
    <w:rsid w:val="000D1A65"/>
    <w:rsid w:val="000D717D"/>
    <w:rsid w:val="000D7869"/>
    <w:rsid w:val="000F1D1C"/>
    <w:rsid w:val="000F30C6"/>
    <w:rsid w:val="00102A7E"/>
    <w:rsid w:val="00113E08"/>
    <w:rsid w:val="00114136"/>
    <w:rsid w:val="00140F98"/>
    <w:rsid w:val="00141FBB"/>
    <w:rsid w:val="0015042D"/>
    <w:rsid w:val="00166647"/>
    <w:rsid w:val="001755C2"/>
    <w:rsid w:val="00183B2B"/>
    <w:rsid w:val="001852EA"/>
    <w:rsid w:val="00190D19"/>
    <w:rsid w:val="001B2189"/>
    <w:rsid w:val="001B7204"/>
    <w:rsid w:val="001C1424"/>
    <w:rsid w:val="001D0CBD"/>
    <w:rsid w:val="001D79EA"/>
    <w:rsid w:val="001E5931"/>
    <w:rsid w:val="0020028F"/>
    <w:rsid w:val="002037BE"/>
    <w:rsid w:val="00213BD3"/>
    <w:rsid w:val="002266C6"/>
    <w:rsid w:val="00247198"/>
    <w:rsid w:val="00251286"/>
    <w:rsid w:val="00255015"/>
    <w:rsid w:val="00256D1B"/>
    <w:rsid w:val="00257C90"/>
    <w:rsid w:val="00263B28"/>
    <w:rsid w:val="00281BBF"/>
    <w:rsid w:val="00281EC2"/>
    <w:rsid w:val="00283A5F"/>
    <w:rsid w:val="00283A93"/>
    <w:rsid w:val="00293181"/>
    <w:rsid w:val="002946B7"/>
    <w:rsid w:val="002C2C25"/>
    <w:rsid w:val="002C5650"/>
    <w:rsid w:val="002E6B8F"/>
    <w:rsid w:val="002E7893"/>
    <w:rsid w:val="0031771D"/>
    <w:rsid w:val="00333102"/>
    <w:rsid w:val="00333191"/>
    <w:rsid w:val="00335456"/>
    <w:rsid w:val="00341A68"/>
    <w:rsid w:val="00350F78"/>
    <w:rsid w:val="00357D5E"/>
    <w:rsid w:val="00366073"/>
    <w:rsid w:val="00370CC6"/>
    <w:rsid w:val="00371F73"/>
    <w:rsid w:val="003747D3"/>
    <w:rsid w:val="0037501B"/>
    <w:rsid w:val="00384247"/>
    <w:rsid w:val="00386364"/>
    <w:rsid w:val="003A42A2"/>
    <w:rsid w:val="003A4943"/>
    <w:rsid w:val="003B16AD"/>
    <w:rsid w:val="003C53B8"/>
    <w:rsid w:val="003D6792"/>
    <w:rsid w:val="003E3AC0"/>
    <w:rsid w:val="004111AA"/>
    <w:rsid w:val="00411FA6"/>
    <w:rsid w:val="0043665D"/>
    <w:rsid w:val="00444A37"/>
    <w:rsid w:val="00450EFA"/>
    <w:rsid w:val="00460E2F"/>
    <w:rsid w:val="00474E7E"/>
    <w:rsid w:val="00480642"/>
    <w:rsid w:val="004856CB"/>
    <w:rsid w:val="004877C1"/>
    <w:rsid w:val="004B3866"/>
    <w:rsid w:val="004B4314"/>
    <w:rsid w:val="004B7F80"/>
    <w:rsid w:val="004C148C"/>
    <w:rsid w:val="004C2F39"/>
    <w:rsid w:val="004C3C2B"/>
    <w:rsid w:val="004D2442"/>
    <w:rsid w:val="004E06C2"/>
    <w:rsid w:val="004E0B51"/>
    <w:rsid w:val="004E3870"/>
    <w:rsid w:val="005101F6"/>
    <w:rsid w:val="00521C27"/>
    <w:rsid w:val="00522E6D"/>
    <w:rsid w:val="00537EFF"/>
    <w:rsid w:val="00540213"/>
    <w:rsid w:val="005477AD"/>
    <w:rsid w:val="005506E0"/>
    <w:rsid w:val="00552544"/>
    <w:rsid w:val="00554226"/>
    <w:rsid w:val="00556ACD"/>
    <w:rsid w:val="00581B49"/>
    <w:rsid w:val="00584F43"/>
    <w:rsid w:val="005851EE"/>
    <w:rsid w:val="00585E71"/>
    <w:rsid w:val="005910AA"/>
    <w:rsid w:val="00593316"/>
    <w:rsid w:val="005944BA"/>
    <w:rsid w:val="005960FA"/>
    <w:rsid w:val="005A23B4"/>
    <w:rsid w:val="005A295E"/>
    <w:rsid w:val="005A7B05"/>
    <w:rsid w:val="005B501D"/>
    <w:rsid w:val="005C24F2"/>
    <w:rsid w:val="005C7211"/>
    <w:rsid w:val="005E368F"/>
    <w:rsid w:val="005E4F14"/>
    <w:rsid w:val="005E51AE"/>
    <w:rsid w:val="005F17DA"/>
    <w:rsid w:val="005F2943"/>
    <w:rsid w:val="006028BA"/>
    <w:rsid w:val="00604B99"/>
    <w:rsid w:val="006065CB"/>
    <w:rsid w:val="00635A75"/>
    <w:rsid w:val="00645E7C"/>
    <w:rsid w:val="006475E8"/>
    <w:rsid w:val="00652C3D"/>
    <w:rsid w:val="0065739C"/>
    <w:rsid w:val="00672949"/>
    <w:rsid w:val="006909A9"/>
    <w:rsid w:val="00696DCF"/>
    <w:rsid w:val="006A45F6"/>
    <w:rsid w:val="006B1DEC"/>
    <w:rsid w:val="006B30C5"/>
    <w:rsid w:val="006C165D"/>
    <w:rsid w:val="006C5E30"/>
    <w:rsid w:val="006E484B"/>
    <w:rsid w:val="006F07F6"/>
    <w:rsid w:val="006F26BB"/>
    <w:rsid w:val="006F5083"/>
    <w:rsid w:val="00703580"/>
    <w:rsid w:val="0073727A"/>
    <w:rsid w:val="007405BA"/>
    <w:rsid w:val="00756E76"/>
    <w:rsid w:val="0077443E"/>
    <w:rsid w:val="0077516F"/>
    <w:rsid w:val="00777B00"/>
    <w:rsid w:val="00783E66"/>
    <w:rsid w:val="00785391"/>
    <w:rsid w:val="007B7D13"/>
    <w:rsid w:val="007D5FF7"/>
    <w:rsid w:val="007F27EF"/>
    <w:rsid w:val="00801927"/>
    <w:rsid w:val="00805533"/>
    <w:rsid w:val="00831EB4"/>
    <w:rsid w:val="008363A1"/>
    <w:rsid w:val="008363CC"/>
    <w:rsid w:val="00837AA9"/>
    <w:rsid w:val="008564C8"/>
    <w:rsid w:val="008602D9"/>
    <w:rsid w:val="00887826"/>
    <w:rsid w:val="008A1699"/>
    <w:rsid w:val="008A19A4"/>
    <w:rsid w:val="008A1B31"/>
    <w:rsid w:val="008A206A"/>
    <w:rsid w:val="008A4159"/>
    <w:rsid w:val="008B6942"/>
    <w:rsid w:val="008C5C9B"/>
    <w:rsid w:val="008C7AE5"/>
    <w:rsid w:val="00914F53"/>
    <w:rsid w:val="00925C56"/>
    <w:rsid w:val="009341BF"/>
    <w:rsid w:val="009375BD"/>
    <w:rsid w:val="009564C2"/>
    <w:rsid w:val="00967160"/>
    <w:rsid w:val="00972AE9"/>
    <w:rsid w:val="0097652F"/>
    <w:rsid w:val="0097742D"/>
    <w:rsid w:val="0098399D"/>
    <w:rsid w:val="009912B3"/>
    <w:rsid w:val="0099609A"/>
    <w:rsid w:val="009A0B8A"/>
    <w:rsid w:val="009B6AC5"/>
    <w:rsid w:val="009C17CB"/>
    <w:rsid w:val="009C2CC7"/>
    <w:rsid w:val="009C5ECD"/>
    <w:rsid w:val="009C5FEA"/>
    <w:rsid w:val="009D2C86"/>
    <w:rsid w:val="009D30C5"/>
    <w:rsid w:val="009D3162"/>
    <w:rsid w:val="009E1CD9"/>
    <w:rsid w:val="009E3FC3"/>
    <w:rsid w:val="009F2B23"/>
    <w:rsid w:val="009F38A2"/>
    <w:rsid w:val="009F5007"/>
    <w:rsid w:val="009F65E0"/>
    <w:rsid w:val="00A0296E"/>
    <w:rsid w:val="00A168C3"/>
    <w:rsid w:val="00A2072D"/>
    <w:rsid w:val="00A20EA6"/>
    <w:rsid w:val="00A37676"/>
    <w:rsid w:val="00A429A2"/>
    <w:rsid w:val="00A44CA2"/>
    <w:rsid w:val="00A46E2D"/>
    <w:rsid w:val="00A537B2"/>
    <w:rsid w:val="00A538D2"/>
    <w:rsid w:val="00A53904"/>
    <w:rsid w:val="00A71A6E"/>
    <w:rsid w:val="00A7557A"/>
    <w:rsid w:val="00A76BDA"/>
    <w:rsid w:val="00A87558"/>
    <w:rsid w:val="00A95783"/>
    <w:rsid w:val="00AA3D71"/>
    <w:rsid w:val="00AB034D"/>
    <w:rsid w:val="00AB4085"/>
    <w:rsid w:val="00AB503F"/>
    <w:rsid w:val="00AC18C9"/>
    <w:rsid w:val="00AD22C1"/>
    <w:rsid w:val="00AD3DD2"/>
    <w:rsid w:val="00AE5B69"/>
    <w:rsid w:val="00AF0554"/>
    <w:rsid w:val="00B00296"/>
    <w:rsid w:val="00B16A10"/>
    <w:rsid w:val="00B21764"/>
    <w:rsid w:val="00B23F0C"/>
    <w:rsid w:val="00B360B9"/>
    <w:rsid w:val="00B3652F"/>
    <w:rsid w:val="00B44804"/>
    <w:rsid w:val="00B539A2"/>
    <w:rsid w:val="00B56850"/>
    <w:rsid w:val="00B64A69"/>
    <w:rsid w:val="00B67892"/>
    <w:rsid w:val="00B87EFD"/>
    <w:rsid w:val="00BA067A"/>
    <w:rsid w:val="00BA0B7A"/>
    <w:rsid w:val="00BC5179"/>
    <w:rsid w:val="00BD4E1E"/>
    <w:rsid w:val="00BE1614"/>
    <w:rsid w:val="00BE54B0"/>
    <w:rsid w:val="00BF64B5"/>
    <w:rsid w:val="00C03C28"/>
    <w:rsid w:val="00C07875"/>
    <w:rsid w:val="00C122ED"/>
    <w:rsid w:val="00C15CDC"/>
    <w:rsid w:val="00C170B1"/>
    <w:rsid w:val="00C20EB5"/>
    <w:rsid w:val="00C266A1"/>
    <w:rsid w:val="00C32CF3"/>
    <w:rsid w:val="00C3565A"/>
    <w:rsid w:val="00C371A1"/>
    <w:rsid w:val="00C522A2"/>
    <w:rsid w:val="00C52D62"/>
    <w:rsid w:val="00C6064B"/>
    <w:rsid w:val="00C607F6"/>
    <w:rsid w:val="00C81308"/>
    <w:rsid w:val="00C94AD3"/>
    <w:rsid w:val="00C976BD"/>
    <w:rsid w:val="00CA1B7D"/>
    <w:rsid w:val="00CA7B8B"/>
    <w:rsid w:val="00CC405F"/>
    <w:rsid w:val="00CE0330"/>
    <w:rsid w:val="00CE17B7"/>
    <w:rsid w:val="00CE6388"/>
    <w:rsid w:val="00CF1508"/>
    <w:rsid w:val="00D07AE3"/>
    <w:rsid w:val="00D10F17"/>
    <w:rsid w:val="00D1680F"/>
    <w:rsid w:val="00D27C41"/>
    <w:rsid w:val="00D32C1B"/>
    <w:rsid w:val="00D34DBA"/>
    <w:rsid w:val="00D4053B"/>
    <w:rsid w:val="00D42F6A"/>
    <w:rsid w:val="00D43C1C"/>
    <w:rsid w:val="00D45A74"/>
    <w:rsid w:val="00D65591"/>
    <w:rsid w:val="00D7619D"/>
    <w:rsid w:val="00DA664E"/>
    <w:rsid w:val="00DD3B6D"/>
    <w:rsid w:val="00DD3FA2"/>
    <w:rsid w:val="00DE1D30"/>
    <w:rsid w:val="00DE7BF8"/>
    <w:rsid w:val="00E024FF"/>
    <w:rsid w:val="00E03A22"/>
    <w:rsid w:val="00E2288A"/>
    <w:rsid w:val="00E2530D"/>
    <w:rsid w:val="00E265E5"/>
    <w:rsid w:val="00E34B9B"/>
    <w:rsid w:val="00E5396D"/>
    <w:rsid w:val="00E66E65"/>
    <w:rsid w:val="00E77A15"/>
    <w:rsid w:val="00E816CB"/>
    <w:rsid w:val="00E84A8C"/>
    <w:rsid w:val="00E86231"/>
    <w:rsid w:val="00E8745F"/>
    <w:rsid w:val="00ED1594"/>
    <w:rsid w:val="00EE35AC"/>
    <w:rsid w:val="00EE3F62"/>
    <w:rsid w:val="00EE60FD"/>
    <w:rsid w:val="00F028AB"/>
    <w:rsid w:val="00F0301B"/>
    <w:rsid w:val="00F05431"/>
    <w:rsid w:val="00F05C72"/>
    <w:rsid w:val="00F249DC"/>
    <w:rsid w:val="00F3055A"/>
    <w:rsid w:val="00F469C4"/>
    <w:rsid w:val="00F64F2B"/>
    <w:rsid w:val="00F71620"/>
    <w:rsid w:val="00F86D5F"/>
    <w:rsid w:val="00F872E9"/>
    <w:rsid w:val="00FA774D"/>
    <w:rsid w:val="00FC0E73"/>
    <w:rsid w:val="00FD28B5"/>
    <w:rsid w:val="00FD5440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47714"/>
  <w15:docId w15:val="{D0344440-9AF4-40EE-9C73-B2B73DE2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9A"/>
  </w:style>
  <w:style w:type="paragraph" w:styleId="Footer">
    <w:name w:val="footer"/>
    <w:basedOn w:val="Normal"/>
    <w:link w:val="FooterChar"/>
    <w:uiPriority w:val="99"/>
    <w:unhideWhenUsed/>
    <w:rsid w:val="0099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9A"/>
  </w:style>
  <w:style w:type="paragraph" w:styleId="BalloonText">
    <w:name w:val="Balloon Text"/>
    <w:basedOn w:val="Normal"/>
    <w:link w:val="BalloonTextChar"/>
    <w:uiPriority w:val="99"/>
    <w:semiHidden/>
    <w:unhideWhenUsed/>
    <w:rsid w:val="0099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9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B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5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38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38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F6E2-6EB5-4E19-BFC9-C21763E1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Armstrong, Cory</cp:lastModifiedBy>
  <cp:revision>6</cp:revision>
  <cp:lastPrinted>2021-06-16T17:22:00Z</cp:lastPrinted>
  <dcterms:created xsi:type="dcterms:W3CDTF">2021-05-20T18:15:00Z</dcterms:created>
  <dcterms:modified xsi:type="dcterms:W3CDTF">2021-06-16T19:21:00Z</dcterms:modified>
</cp:coreProperties>
</file>